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577A" w:rsidRPr="00A7577A" w:rsidP="00A7577A">
      <w:pPr>
        <w:jc w:val="right"/>
        <w:rPr>
          <w:rFonts w:ascii="Times New Roman" w:hAnsi="Times New Roman" w:cs="Times New Roman"/>
          <w:color w:val="0D0D0D"/>
        </w:rPr>
      </w:pPr>
      <w:r w:rsidRPr="00A7577A">
        <w:rPr>
          <w:rFonts w:ascii="Times New Roman" w:hAnsi="Times New Roman" w:cs="Times New Roman"/>
          <w:color w:val="0D0D0D"/>
        </w:rPr>
        <w:t>Дело № 2-3010-2112/2026</w:t>
      </w:r>
    </w:p>
    <w:p w:rsidR="00A7577A" w:rsidRPr="00A7577A" w:rsidP="00A7577A">
      <w:pPr>
        <w:pStyle w:val="NoSpacing"/>
        <w:jc w:val="right"/>
        <w:rPr>
          <w:rFonts w:ascii="Times New Roman" w:hAnsi="Times New Roman"/>
          <w:bCs/>
          <w:sz w:val="24"/>
          <w:szCs w:val="24"/>
        </w:rPr>
      </w:pPr>
      <w:r w:rsidRPr="00A7577A">
        <w:rPr>
          <w:rFonts w:ascii="Times New Roman" w:hAnsi="Times New Roman"/>
          <w:bCs/>
          <w:sz w:val="24"/>
          <w:szCs w:val="24"/>
        </w:rPr>
        <w:t>86MS0052-01-2026-004406-57</w:t>
      </w:r>
    </w:p>
    <w:p w:rsidR="00475F62" w:rsidRPr="00475F62" w:rsidP="00B24B03">
      <w:pPr>
        <w:pStyle w:val="NoSpacing"/>
        <w:jc w:val="center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</w:p>
    <w:p w:rsidR="00B24B03" w:rsidRPr="00475F62" w:rsidP="00B24B03">
      <w:pPr>
        <w:pStyle w:val="NoSpacing"/>
        <w:jc w:val="center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475F62">
        <w:rPr>
          <w:rFonts w:ascii="Times New Roman" w:hAnsi="Times New Roman"/>
          <w:color w:val="000000" w:themeColor="text1"/>
          <w:sz w:val="24"/>
          <w:szCs w:val="24"/>
          <w:lang w:eastAsia="ru-RU"/>
        </w:rPr>
        <w:t>РЕШЕНИЕ</w:t>
      </w:r>
    </w:p>
    <w:p w:rsidR="00B24B03" w:rsidRPr="00475F62" w:rsidP="00B24B03">
      <w:pPr>
        <w:pStyle w:val="NoSpacing"/>
        <w:jc w:val="center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475F62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ИМЕНЕМ РОССИЙСКОЙ ФЕДЕРАЦИИ</w:t>
      </w:r>
    </w:p>
    <w:p w:rsidR="00B24B03" w:rsidRPr="00475F62" w:rsidP="00B24B03">
      <w:pPr>
        <w:pStyle w:val="NoSpacing"/>
        <w:jc w:val="right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</w:p>
    <w:p w:rsidR="00B24B03" w:rsidRPr="009A329B" w:rsidP="00B24B03">
      <w:pPr>
        <w:jc w:val="both"/>
        <w:rPr>
          <w:rFonts w:ascii="Times New Roman" w:hAnsi="Times New Roman" w:cs="Times New Roman"/>
          <w:color w:val="000000" w:themeColor="text1"/>
        </w:rPr>
      </w:pPr>
    </w:p>
    <w:p w:rsidR="00B24B03" w:rsidRPr="009A329B" w:rsidP="00B24B03">
      <w:pPr>
        <w:pStyle w:val="BodyText"/>
        <w:rPr>
          <w:rFonts w:ascii="Times New Roman" w:hAnsi="Times New Roman" w:cs="Times New Roman"/>
          <w:color w:val="000000" w:themeColor="text1"/>
        </w:rPr>
      </w:pPr>
      <w:r w:rsidRPr="009A329B">
        <w:rPr>
          <w:rFonts w:ascii="Times New Roman" w:hAnsi="Times New Roman" w:cs="Times New Roman"/>
          <w:color w:val="000000" w:themeColor="text1"/>
        </w:rPr>
        <w:tab/>
      </w:r>
      <w:r w:rsidRPr="009A329B" w:rsidR="00475F62">
        <w:rPr>
          <w:rFonts w:ascii="Times New Roman" w:hAnsi="Times New Roman" w:cs="Times New Roman"/>
          <w:color w:val="000000" w:themeColor="text1"/>
        </w:rPr>
        <w:t>1</w:t>
      </w:r>
      <w:r w:rsidRPr="009A329B" w:rsidR="00A7577A">
        <w:rPr>
          <w:rFonts w:ascii="Times New Roman" w:hAnsi="Times New Roman" w:cs="Times New Roman"/>
          <w:color w:val="000000" w:themeColor="text1"/>
        </w:rPr>
        <w:t>6</w:t>
      </w:r>
      <w:r w:rsidRPr="009A329B" w:rsidR="00475F62">
        <w:rPr>
          <w:rFonts w:ascii="Times New Roman" w:hAnsi="Times New Roman" w:cs="Times New Roman"/>
          <w:color w:val="000000" w:themeColor="text1"/>
        </w:rPr>
        <w:t xml:space="preserve"> октября</w:t>
      </w:r>
      <w:r w:rsidRPr="009A329B">
        <w:rPr>
          <w:rFonts w:ascii="Times New Roman" w:hAnsi="Times New Roman" w:cs="Times New Roman"/>
          <w:color w:val="000000" w:themeColor="text1"/>
        </w:rPr>
        <w:t xml:space="preserve"> 2026 года                                                                          г. Нижневартовск </w:t>
      </w:r>
      <w:r w:rsidRPr="009A329B">
        <w:rPr>
          <w:rFonts w:ascii="Times New Roman" w:hAnsi="Times New Roman" w:cs="Times New Roman"/>
          <w:color w:val="000000" w:themeColor="text1"/>
        </w:rPr>
        <w:tab/>
      </w:r>
      <w:r w:rsidRPr="009A329B">
        <w:rPr>
          <w:rFonts w:ascii="Times New Roman" w:hAnsi="Times New Roman" w:cs="Times New Roman"/>
          <w:color w:val="000000" w:themeColor="text1"/>
        </w:rPr>
        <w:tab/>
      </w:r>
    </w:p>
    <w:p w:rsidR="00A7577A" w:rsidRPr="009A329B" w:rsidP="00A7577A">
      <w:pPr>
        <w:ind w:firstLine="567"/>
        <w:jc w:val="both"/>
        <w:rPr>
          <w:rFonts w:ascii="Times New Roman" w:hAnsi="Times New Roman" w:cs="Times New Roman"/>
          <w:color w:val="0D0D0D"/>
        </w:rPr>
      </w:pPr>
      <w:r w:rsidRPr="009A329B">
        <w:rPr>
          <w:rFonts w:ascii="Times New Roman" w:hAnsi="Times New Roman" w:cs="Times New Roman"/>
          <w:color w:val="0D0D0D"/>
        </w:rPr>
        <w:t xml:space="preserve">Мировой судья судебного участка № 12 </w:t>
      </w:r>
      <w:r w:rsidRPr="009A329B">
        <w:rPr>
          <w:rFonts w:ascii="Times New Roman" w:hAnsi="Times New Roman" w:cs="Times New Roman"/>
          <w:color w:val="0D0D0D"/>
        </w:rPr>
        <w:t xml:space="preserve">Нижневартовского судебного района города окружного значения Нижневартовска Ханты-Мансийского автономного округа - Югры Галяс К.В., </w:t>
      </w:r>
    </w:p>
    <w:p w:rsidR="00A7577A" w:rsidRPr="009A329B" w:rsidP="00A7577A">
      <w:pPr>
        <w:ind w:firstLine="567"/>
        <w:jc w:val="both"/>
        <w:rPr>
          <w:rFonts w:ascii="Times New Roman" w:hAnsi="Times New Roman" w:cs="Times New Roman"/>
          <w:color w:val="000000"/>
        </w:rPr>
      </w:pPr>
      <w:r w:rsidRPr="009A329B">
        <w:rPr>
          <w:rFonts w:ascii="Times New Roman" w:hAnsi="Times New Roman" w:cs="Times New Roman"/>
          <w:color w:val="0D0D0D"/>
        </w:rPr>
        <w:t xml:space="preserve">при секретаре </w:t>
      </w:r>
      <w:r w:rsidRPr="009A329B">
        <w:rPr>
          <w:rFonts w:ascii="Times New Roman" w:hAnsi="Times New Roman" w:cs="Times New Roman"/>
          <w:color w:val="000000"/>
        </w:rPr>
        <w:t>Сапаевой А. Ю.,</w:t>
      </w:r>
    </w:p>
    <w:p w:rsidR="00EC2A99" w:rsidRPr="009A329B" w:rsidP="00A7577A">
      <w:pPr>
        <w:pStyle w:val="BodyText"/>
        <w:ind w:firstLine="567"/>
        <w:jc w:val="both"/>
        <w:rPr>
          <w:rFonts w:ascii="Times New Roman" w:hAnsi="Times New Roman" w:cs="Times New Roman"/>
          <w:color w:val="0D0D0D"/>
        </w:rPr>
      </w:pPr>
      <w:r w:rsidRPr="009A329B">
        <w:rPr>
          <w:rFonts w:ascii="Times New Roman" w:hAnsi="Times New Roman" w:cs="Times New Roman"/>
          <w:color w:val="0D0D0D"/>
        </w:rPr>
        <w:t xml:space="preserve">рассмотрев в открытом судебном заседании гражданское дело по исковому заявлению </w:t>
      </w:r>
      <w:r w:rsidRPr="009A329B">
        <w:rPr>
          <w:rFonts w:ascii="Times New Roman" w:hAnsi="Times New Roman" w:cs="Times New Roman"/>
          <w:color w:val="000000"/>
        </w:rPr>
        <w:t>АО «Югра-Экология» к Ионкину Ивану Николаевичу, Ионкиной Алёне Ивановне, законный представитель Ионкин Иван Николаевич, о взыскании задолженности по оплате коммунальных услуг</w:t>
      </w:r>
      <w:r w:rsidRPr="009A329B">
        <w:rPr>
          <w:rFonts w:ascii="Times New Roman" w:hAnsi="Times New Roman" w:cs="Times New Roman"/>
          <w:color w:val="0D0D0D"/>
        </w:rPr>
        <w:t>,</w:t>
      </w:r>
    </w:p>
    <w:p w:rsidR="00B24B03" w:rsidRPr="009A329B" w:rsidP="00B07895">
      <w:pPr>
        <w:pStyle w:val="BodyText"/>
        <w:spacing w:after="0"/>
        <w:ind w:firstLine="709"/>
        <w:jc w:val="center"/>
        <w:rPr>
          <w:rFonts w:ascii="Times New Roman" w:hAnsi="Times New Roman" w:cs="Times New Roman"/>
          <w:color w:val="000000" w:themeColor="text1"/>
        </w:rPr>
      </w:pPr>
      <w:r w:rsidRPr="009A329B">
        <w:rPr>
          <w:rFonts w:ascii="Times New Roman" w:hAnsi="Times New Roman" w:cs="Times New Roman"/>
          <w:color w:val="000000" w:themeColor="text1"/>
        </w:rPr>
        <w:t>УСТАНОВИЛ:</w:t>
      </w:r>
    </w:p>
    <w:p w:rsidR="00EC2A99" w:rsidRPr="009A329B" w:rsidP="00B07895">
      <w:pPr>
        <w:pStyle w:val="BodyText"/>
        <w:spacing w:after="0"/>
        <w:ind w:firstLine="709"/>
        <w:jc w:val="center"/>
        <w:rPr>
          <w:rFonts w:ascii="Times New Roman" w:hAnsi="Times New Roman" w:cs="Times New Roman"/>
          <w:color w:val="000000" w:themeColor="text1"/>
        </w:rPr>
      </w:pPr>
    </w:p>
    <w:p w:rsidR="00A7577A" w:rsidRPr="009A329B" w:rsidP="009A329B">
      <w:pPr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9A329B">
        <w:rPr>
          <w:rFonts w:ascii="Times New Roman" w:hAnsi="Times New Roman" w:cs="Times New Roman"/>
          <w:color w:val="000000" w:themeColor="text1"/>
        </w:rPr>
        <w:t>АО «Югра-Экология» обратилось с вышеуказанным исковым заявлением, мо</w:t>
      </w:r>
      <w:r w:rsidRPr="009A329B">
        <w:rPr>
          <w:rFonts w:ascii="Times New Roman" w:hAnsi="Times New Roman" w:cs="Times New Roman"/>
          <w:color w:val="000000" w:themeColor="text1"/>
        </w:rPr>
        <w:t>тивируя тем, что общество является региональным оператором по обращению с твердыми коммунальными отходами и действует на территории г. Нижневартовска ХМАО-Югры на основании соглашения, заключенного с Департаментом промышленности ХМАО-Югры. Ответчики являют</w:t>
      </w:r>
      <w:r w:rsidRPr="009A329B">
        <w:rPr>
          <w:rFonts w:ascii="Times New Roman" w:hAnsi="Times New Roman" w:cs="Times New Roman"/>
          <w:color w:val="000000" w:themeColor="text1"/>
        </w:rPr>
        <w:t xml:space="preserve">ся собственниками жилого помещения по адресу: г. Нижневартовск, проезд Куропаткина, дом </w:t>
      </w:r>
      <w:r w:rsidRPr="009A329B">
        <w:rPr>
          <w:rFonts w:ascii="Times New Roman" w:hAnsi="Times New Roman" w:cs="Times New Roman"/>
          <w:color w:val="000000" w:themeColor="text1"/>
        </w:rPr>
        <w:t>1,кв.</w:t>
      </w:r>
      <w:r w:rsidRPr="009A329B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*</w:t>
      </w:r>
      <w:r w:rsidRPr="009A329B">
        <w:rPr>
          <w:rFonts w:ascii="Times New Roman" w:hAnsi="Times New Roman" w:cs="Times New Roman"/>
          <w:color w:val="000000" w:themeColor="text1"/>
        </w:rPr>
        <w:t>, по 1/3 доли в праве собственности у собственников Ионкина Ивана Николаевича, Ионкиной Марии Владимировны, Ионкиной Алены Ивановны. Согласно о выписке по расч</w:t>
      </w:r>
      <w:r w:rsidRPr="009A329B">
        <w:rPr>
          <w:rFonts w:ascii="Times New Roman" w:hAnsi="Times New Roman" w:cs="Times New Roman"/>
          <w:color w:val="000000" w:themeColor="text1"/>
        </w:rPr>
        <w:t>етному счету, по помещению сложилась задолженность за коммунальную услугу по обращению с твердыми бытовыми отходами за период с 01.11.2023 года по 31.10.2024 года в размере 6 562, 40 рублей, а также задолженность по пени на дату 20.05.2026 года в размере 3</w:t>
      </w:r>
      <w:r w:rsidRPr="009A329B">
        <w:rPr>
          <w:rFonts w:ascii="Times New Roman" w:hAnsi="Times New Roman" w:cs="Times New Roman"/>
          <w:color w:val="000000" w:themeColor="text1"/>
        </w:rPr>
        <w:t xml:space="preserve"> 144, 98 рублей. С </w:t>
      </w:r>
      <w:r w:rsidRPr="009A329B" w:rsidR="009A329B">
        <w:rPr>
          <w:rFonts w:ascii="Times New Roman" w:hAnsi="Times New Roman" w:cs="Times New Roman"/>
          <w:color w:val="000000" w:themeColor="text1"/>
        </w:rPr>
        <w:t xml:space="preserve">Ионкина Ивана Николаевича подлежат взысканию сумма задолженности  соразмерно принадлежащей ему 1/3 доли в праве общей долевой собственности и соразмерно 1/3 доли в праве общей долевой собственности, принадлежащей Ионкиной Алене Ивановне. </w:t>
      </w:r>
      <w:r w:rsidRPr="009A329B">
        <w:rPr>
          <w:rFonts w:ascii="Times New Roman" w:hAnsi="Times New Roman" w:cs="Times New Roman"/>
          <w:color w:val="000000" w:themeColor="text1"/>
        </w:rPr>
        <w:t xml:space="preserve">Просит взыскать с Ионкина Ивана Николаевича задолженность по коммунальной услуге «обращение с твердыми коммунальными отходами» по жилому помещению </w:t>
      </w:r>
      <w:r w:rsidRPr="009A329B" w:rsidR="009A329B">
        <w:rPr>
          <w:rFonts w:ascii="Times New Roman" w:hAnsi="Times New Roman" w:cs="Times New Roman"/>
          <w:color w:val="000000" w:themeColor="text1"/>
        </w:rPr>
        <w:t xml:space="preserve">по адресу: г. Нижневартовск, проезд Куропаткина, д. 1,кв. </w:t>
      </w:r>
      <w:r>
        <w:rPr>
          <w:rFonts w:ascii="Times New Roman" w:hAnsi="Times New Roman" w:cs="Times New Roman"/>
          <w:color w:val="000000" w:themeColor="text1"/>
        </w:rPr>
        <w:t>*</w:t>
      </w:r>
      <w:r w:rsidRPr="009A329B">
        <w:rPr>
          <w:rFonts w:ascii="Times New Roman" w:hAnsi="Times New Roman" w:cs="Times New Roman"/>
          <w:color w:val="000000" w:themeColor="text1"/>
        </w:rPr>
        <w:t xml:space="preserve">, </w:t>
      </w:r>
      <w:r w:rsidRPr="009A329B" w:rsidR="009A329B">
        <w:rPr>
          <w:rFonts w:ascii="Times New Roman" w:hAnsi="Times New Roman" w:cs="Times New Roman"/>
          <w:color w:val="000000" w:themeColor="text1"/>
        </w:rPr>
        <w:t xml:space="preserve"> за период с 01.11.2023 года по 31.10.2024 года в размере 4 374, 94 рублей, а также пени за период с 01.11.2023 года по 31.10.2024 года по состоянию на дату 20.05.2026 года в размере 2 096, 66 рублей,</w:t>
      </w:r>
      <w:r w:rsidRPr="009A329B">
        <w:rPr>
          <w:rFonts w:ascii="Times New Roman" w:hAnsi="Times New Roman" w:cs="Times New Roman"/>
          <w:color w:val="000000" w:themeColor="text1"/>
        </w:rPr>
        <w:t xml:space="preserve"> расходы по уплате государственной пошлины в размере 4 000 рублей, </w:t>
      </w:r>
      <w:r w:rsidRPr="009A329B" w:rsidR="009A329B">
        <w:rPr>
          <w:rFonts w:ascii="Times New Roman" w:hAnsi="Times New Roman" w:cs="Times New Roman"/>
          <w:color w:val="000000" w:themeColor="text1"/>
        </w:rPr>
        <w:t>расходы на оплату услуг представителя в размере 1 830 рублей.</w:t>
      </w:r>
    </w:p>
    <w:p w:rsidR="00A7577A" w:rsidRPr="009A329B" w:rsidP="00A7577A">
      <w:pPr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9A329B">
        <w:rPr>
          <w:rFonts w:ascii="Times New Roman" w:hAnsi="Times New Roman" w:cs="Times New Roman"/>
          <w:color w:val="000000" w:themeColor="text1"/>
        </w:rPr>
        <w:t>Представитель истца в судебное заседание не явился, о времени и месте рассмотрения дела извещен надлежащим образом, просил о рассмотрении дела в отсутствие представителя истца.</w:t>
      </w:r>
    </w:p>
    <w:p w:rsidR="009A329B" w:rsidRPr="009A329B" w:rsidP="009A329B">
      <w:pPr>
        <w:tabs>
          <w:tab w:val="right" w:pos="0"/>
        </w:tabs>
        <w:ind w:firstLine="567"/>
        <w:jc w:val="both"/>
        <w:rPr>
          <w:rFonts w:ascii="Times New Roman" w:hAnsi="Times New Roman"/>
          <w:bCs/>
        </w:rPr>
      </w:pPr>
      <w:r w:rsidRPr="009A329B">
        <w:rPr>
          <w:rFonts w:ascii="Times New Roman" w:hAnsi="Times New Roman" w:cs="Times New Roman"/>
          <w:color w:val="000000" w:themeColor="text1"/>
        </w:rPr>
        <w:t xml:space="preserve">Ответчики Ионкин И. Н., </w:t>
      </w:r>
      <w:r>
        <w:rPr>
          <w:rFonts w:ascii="Times New Roman" w:hAnsi="Times New Roman" w:cs="Times New Roman"/>
          <w:color w:val="000000" w:themeColor="text1"/>
        </w:rPr>
        <w:t xml:space="preserve">выступающий за себя и как законный представитель несовершеннолетней </w:t>
      </w:r>
      <w:r w:rsidRPr="009A329B">
        <w:rPr>
          <w:rFonts w:ascii="Times New Roman" w:hAnsi="Times New Roman" w:cs="Times New Roman"/>
          <w:color w:val="000000" w:themeColor="text1"/>
        </w:rPr>
        <w:t>Ионкин</w:t>
      </w:r>
      <w:r>
        <w:rPr>
          <w:rFonts w:ascii="Times New Roman" w:hAnsi="Times New Roman" w:cs="Times New Roman"/>
          <w:color w:val="000000" w:themeColor="text1"/>
        </w:rPr>
        <w:t>ой</w:t>
      </w:r>
      <w:r w:rsidRPr="009A329B">
        <w:rPr>
          <w:rFonts w:ascii="Times New Roman" w:hAnsi="Times New Roman" w:cs="Times New Roman"/>
          <w:color w:val="000000" w:themeColor="text1"/>
        </w:rPr>
        <w:t xml:space="preserve"> А. И. в судебное заседание не явились,    </w:t>
      </w:r>
      <w:r w:rsidRPr="009A329B">
        <w:rPr>
          <w:rFonts w:ascii="Times New Roman" w:hAnsi="Times New Roman"/>
        </w:rPr>
        <w:t xml:space="preserve">о времени и месте рассмотрения дела </w:t>
      </w:r>
      <w:r w:rsidRPr="009A329B">
        <w:rPr>
          <w:rFonts w:ascii="Times New Roman" w:hAnsi="Times New Roman"/>
          <w:bCs/>
        </w:rPr>
        <w:t>извещал</w:t>
      </w:r>
      <w:r>
        <w:rPr>
          <w:rFonts w:ascii="Times New Roman" w:hAnsi="Times New Roman"/>
          <w:bCs/>
        </w:rPr>
        <w:t>и</w:t>
      </w:r>
      <w:r w:rsidRPr="009A329B">
        <w:rPr>
          <w:rFonts w:ascii="Times New Roman" w:hAnsi="Times New Roman"/>
          <w:bCs/>
        </w:rPr>
        <w:t xml:space="preserve">сь в соответствии со статьей 113 </w:t>
      </w:r>
      <w:r>
        <w:rPr>
          <w:rFonts w:ascii="Times New Roman" w:hAnsi="Times New Roman"/>
          <w:bCs/>
        </w:rPr>
        <w:t>ГПК</w:t>
      </w:r>
      <w:r w:rsidRPr="009A329B">
        <w:rPr>
          <w:rFonts w:ascii="Times New Roman" w:hAnsi="Times New Roman"/>
          <w:bCs/>
        </w:rPr>
        <w:t xml:space="preserve"> РФ, судебной повесткой с уведомлением о вручении, по адресу </w:t>
      </w:r>
      <w:r>
        <w:rPr>
          <w:rFonts w:ascii="Times New Roman" w:hAnsi="Times New Roman"/>
          <w:bCs/>
        </w:rPr>
        <w:t>их</w:t>
      </w:r>
      <w:r w:rsidRPr="009A329B">
        <w:rPr>
          <w:rFonts w:ascii="Times New Roman" w:hAnsi="Times New Roman"/>
          <w:bCs/>
        </w:rPr>
        <w:t xml:space="preserve"> регистрации, подтвержденному сведениями МВД России. За получением судебной корреспонденции, направленной в </w:t>
      </w:r>
      <w:r>
        <w:rPr>
          <w:rFonts w:ascii="Times New Roman" w:hAnsi="Times New Roman"/>
          <w:bCs/>
        </w:rPr>
        <w:t>их</w:t>
      </w:r>
      <w:r w:rsidRPr="009A329B">
        <w:rPr>
          <w:rFonts w:ascii="Times New Roman" w:hAnsi="Times New Roman"/>
          <w:bCs/>
        </w:rPr>
        <w:t xml:space="preserve"> адрес, ответчик</w:t>
      </w:r>
      <w:r>
        <w:rPr>
          <w:rFonts w:ascii="Times New Roman" w:hAnsi="Times New Roman"/>
          <w:bCs/>
        </w:rPr>
        <w:t>и</w:t>
      </w:r>
      <w:r w:rsidRPr="009A329B">
        <w:rPr>
          <w:rFonts w:ascii="Times New Roman" w:hAnsi="Times New Roman"/>
          <w:bCs/>
        </w:rPr>
        <w:t xml:space="preserve"> не явил</w:t>
      </w:r>
      <w:r>
        <w:rPr>
          <w:rFonts w:ascii="Times New Roman" w:hAnsi="Times New Roman"/>
          <w:bCs/>
        </w:rPr>
        <w:t>и</w:t>
      </w:r>
      <w:r w:rsidRPr="009A329B">
        <w:rPr>
          <w:rFonts w:ascii="Times New Roman" w:hAnsi="Times New Roman"/>
          <w:bCs/>
        </w:rPr>
        <w:t xml:space="preserve">сь.  </w:t>
      </w:r>
    </w:p>
    <w:p w:rsidR="009A329B" w:rsidRPr="009A329B" w:rsidP="009A329B">
      <w:pPr>
        <w:tabs>
          <w:tab w:val="right" w:pos="0"/>
        </w:tabs>
        <w:ind w:firstLine="567"/>
        <w:jc w:val="both"/>
        <w:rPr>
          <w:rFonts w:ascii="Times New Roman" w:hAnsi="Times New Roman"/>
          <w:bCs/>
        </w:rPr>
      </w:pPr>
      <w:r w:rsidRPr="009A329B">
        <w:rPr>
          <w:rFonts w:ascii="Times New Roman" w:hAnsi="Times New Roman"/>
          <w:bCs/>
        </w:rPr>
        <w:t>Поскольку ответчик</w:t>
      </w:r>
      <w:r>
        <w:rPr>
          <w:rFonts w:ascii="Times New Roman" w:hAnsi="Times New Roman"/>
          <w:bCs/>
        </w:rPr>
        <w:t>и</w:t>
      </w:r>
      <w:r w:rsidRPr="009A329B">
        <w:rPr>
          <w:rFonts w:ascii="Times New Roman" w:hAnsi="Times New Roman"/>
          <w:bCs/>
        </w:rPr>
        <w:t xml:space="preserve"> о времени и месте судебного раз</w:t>
      </w:r>
      <w:r w:rsidRPr="009A329B">
        <w:rPr>
          <w:rFonts w:ascii="Times New Roman" w:hAnsi="Times New Roman"/>
          <w:bCs/>
        </w:rPr>
        <w:t>бирательства извещен</w:t>
      </w:r>
      <w:r>
        <w:rPr>
          <w:rFonts w:ascii="Times New Roman" w:hAnsi="Times New Roman"/>
          <w:bCs/>
        </w:rPr>
        <w:t>ы</w:t>
      </w:r>
      <w:r w:rsidRPr="009A329B">
        <w:rPr>
          <w:rFonts w:ascii="Times New Roman" w:hAnsi="Times New Roman"/>
          <w:bCs/>
        </w:rPr>
        <w:t xml:space="preserve">  на основании ст.119 </w:t>
      </w:r>
      <w:r>
        <w:rPr>
          <w:rFonts w:ascii="Times New Roman" w:hAnsi="Times New Roman"/>
          <w:bCs/>
        </w:rPr>
        <w:t>ГПК</w:t>
      </w:r>
      <w:r w:rsidRPr="009A329B">
        <w:rPr>
          <w:rFonts w:ascii="Times New Roman" w:hAnsi="Times New Roman"/>
          <w:bCs/>
        </w:rPr>
        <w:t xml:space="preserve"> РФ, то неполучение ответчик</w:t>
      </w:r>
      <w:r>
        <w:rPr>
          <w:rFonts w:ascii="Times New Roman" w:hAnsi="Times New Roman"/>
          <w:bCs/>
        </w:rPr>
        <w:t>ами</w:t>
      </w:r>
      <w:r w:rsidRPr="009A329B">
        <w:rPr>
          <w:rFonts w:ascii="Times New Roman" w:hAnsi="Times New Roman"/>
          <w:bCs/>
        </w:rPr>
        <w:t xml:space="preserve"> судебных повесток в ходе </w:t>
      </w:r>
      <w:r w:rsidRPr="009A329B">
        <w:rPr>
          <w:rFonts w:ascii="Times New Roman" w:hAnsi="Times New Roman"/>
          <w:bCs/>
        </w:rPr>
        <w:t>судебного разбирательства расценено судом как отказ от их получения, в связи с чем, суд считает ответчик</w:t>
      </w:r>
      <w:r>
        <w:rPr>
          <w:rFonts w:ascii="Times New Roman" w:hAnsi="Times New Roman"/>
          <w:bCs/>
        </w:rPr>
        <w:t>ов</w:t>
      </w:r>
      <w:r w:rsidRPr="009A329B">
        <w:rPr>
          <w:rFonts w:ascii="Times New Roman" w:hAnsi="Times New Roman"/>
          <w:bCs/>
        </w:rPr>
        <w:t xml:space="preserve"> извещенн</w:t>
      </w:r>
      <w:r>
        <w:rPr>
          <w:rFonts w:ascii="Times New Roman" w:hAnsi="Times New Roman"/>
          <w:bCs/>
        </w:rPr>
        <w:t>ыми</w:t>
      </w:r>
      <w:r w:rsidRPr="009A329B">
        <w:rPr>
          <w:rFonts w:ascii="Times New Roman" w:hAnsi="Times New Roman"/>
          <w:bCs/>
        </w:rPr>
        <w:t xml:space="preserve"> в соответствии с ч.2 ст.117 </w:t>
      </w:r>
      <w:r>
        <w:rPr>
          <w:rFonts w:ascii="Times New Roman" w:hAnsi="Times New Roman"/>
          <w:bCs/>
        </w:rPr>
        <w:t>ГПК</w:t>
      </w:r>
      <w:r w:rsidRPr="009A329B">
        <w:rPr>
          <w:rFonts w:ascii="Times New Roman" w:hAnsi="Times New Roman"/>
          <w:bCs/>
        </w:rPr>
        <w:t xml:space="preserve"> РФ</w:t>
      </w:r>
      <w:r w:rsidRPr="009A329B">
        <w:rPr>
          <w:rFonts w:ascii="Times New Roman" w:hAnsi="Times New Roman"/>
          <w:bCs/>
        </w:rPr>
        <w:t>.</w:t>
      </w:r>
    </w:p>
    <w:p w:rsidR="009A329B" w:rsidRPr="009A329B" w:rsidP="009A329B">
      <w:pPr>
        <w:widowControl w:val="0"/>
        <w:tabs>
          <w:tab w:val="right" w:pos="0"/>
        </w:tabs>
        <w:ind w:firstLine="567"/>
        <w:jc w:val="both"/>
        <w:rPr>
          <w:rFonts w:ascii="Times New Roman" w:hAnsi="Times New Roman" w:cs="Times New Roman"/>
        </w:rPr>
      </w:pPr>
      <w:r w:rsidRPr="009A329B">
        <w:rPr>
          <w:rFonts w:ascii="Times New Roman" w:hAnsi="Times New Roman"/>
        </w:rPr>
        <w:t>Согласно разъяснениям, данным в постановлении Пленума Верховного Суда РФ от 23 июня 2015 года № 25 «О применении судами некоторых положений раздела 1 части первой Гражданского кодекса Российской Федерации», по смыслу пункта 1 статьи 165.1 ГК РФ юридическ</w:t>
      </w:r>
      <w:r w:rsidRPr="009A329B">
        <w:rPr>
          <w:rFonts w:ascii="Times New Roman" w:hAnsi="Times New Roman"/>
        </w:rPr>
        <w:t>и значимое сообщение, адресованное гражданину, должно быть направлено по адресу его регистрации по месту жительства или пребывания либо по адресу, который гражданин указал сам (например, в тексте договора), либо его представителю (пункт 1 статьи 165.1 ГК Р</w:t>
      </w:r>
      <w:r w:rsidRPr="009A329B">
        <w:rPr>
          <w:rFonts w:ascii="Times New Roman" w:hAnsi="Times New Roman"/>
        </w:rPr>
        <w:t xml:space="preserve">Ф) (п.63). Юридически значимое сообщение считается доставленным и в тех случаях, если оно поступило лицу, которому оно направлено, но по обстоятельствам, зависящим от него, не было ему вручено или адресат не ознакомился с ним (пункт 1 статьи 165.1 ГК РФ). </w:t>
      </w:r>
      <w:r w:rsidRPr="009A329B">
        <w:rPr>
          <w:rFonts w:ascii="Times New Roman" w:hAnsi="Times New Roman"/>
        </w:rPr>
        <w:t>Например, сообщение считается доставленным, если адресат уклонился от получения корреспонденции в отделении связи, в связи с чем она была возвращена по истечении срока хранения. Риск неполучения поступившей корреспонденции несет адресат. Сообщение считаетс</w:t>
      </w:r>
      <w:r w:rsidRPr="009A329B">
        <w:rPr>
          <w:rFonts w:ascii="Times New Roman" w:hAnsi="Times New Roman"/>
        </w:rPr>
        <w:t>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 (п.67). Статья 165.1 Гражданского кодекса РФ подлежит применению так</w:t>
      </w:r>
      <w:r w:rsidRPr="009A329B">
        <w:rPr>
          <w:rFonts w:ascii="Times New Roman" w:hAnsi="Times New Roman"/>
        </w:rPr>
        <w:t xml:space="preserve">же к судебным извещениям и вызовам, если гражданским </w:t>
      </w:r>
      <w:r w:rsidRPr="009A329B">
        <w:rPr>
          <w:rFonts w:ascii="Times New Roman" w:hAnsi="Times New Roman" w:cs="Times New Roman"/>
        </w:rPr>
        <w:t>процессуальным или арбитражным процессуальным законодательством не предусмотрено иное (п.68).</w:t>
      </w:r>
    </w:p>
    <w:p w:rsidR="009A329B" w:rsidRPr="009A329B" w:rsidP="009A329B">
      <w:pPr>
        <w:pStyle w:val="BodyTextIndent"/>
        <w:ind w:firstLine="567"/>
        <w:rPr>
          <w:rFonts w:ascii="Times New Roman" w:hAnsi="Times New Roman" w:cs="Times New Roman"/>
        </w:rPr>
      </w:pPr>
      <w:r w:rsidRPr="009A329B">
        <w:rPr>
          <w:rFonts w:ascii="Times New Roman" w:hAnsi="Times New Roman" w:cs="Times New Roman"/>
        </w:rPr>
        <w:t>Ответчик</w:t>
      </w:r>
      <w:r>
        <w:rPr>
          <w:rFonts w:ascii="Times New Roman" w:hAnsi="Times New Roman" w:cs="Times New Roman"/>
        </w:rPr>
        <w:t>ом</w:t>
      </w:r>
      <w:r w:rsidRPr="009A329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Ионкиным И. Н. заявлено </w:t>
      </w:r>
      <w:r w:rsidRPr="009A329B">
        <w:rPr>
          <w:rFonts w:ascii="Times New Roman" w:hAnsi="Times New Roman" w:cs="Times New Roman"/>
        </w:rPr>
        <w:t xml:space="preserve"> ходатайство об отложении судебного заседания в связи с </w:t>
      </w:r>
      <w:r>
        <w:rPr>
          <w:rFonts w:ascii="Times New Roman" w:hAnsi="Times New Roman" w:cs="Times New Roman"/>
        </w:rPr>
        <w:t>региональным совещ</w:t>
      </w:r>
      <w:r>
        <w:rPr>
          <w:rFonts w:ascii="Times New Roman" w:hAnsi="Times New Roman" w:cs="Times New Roman"/>
        </w:rPr>
        <w:t xml:space="preserve">анием. </w:t>
      </w:r>
    </w:p>
    <w:p w:rsidR="009A329B" w:rsidRPr="009A329B" w:rsidP="009A329B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</w:rPr>
      </w:pPr>
      <w:r w:rsidRPr="009A329B">
        <w:rPr>
          <w:rFonts w:ascii="Times New Roman" w:hAnsi="Times New Roman" w:cs="Times New Roman"/>
        </w:rPr>
        <w:t>В соответствии с ч</w:t>
      </w:r>
      <w:hyperlink r:id="rId4" w:history="1">
        <w:r w:rsidRPr="009A329B">
          <w:rPr>
            <w:rFonts w:ascii="Times New Roman" w:hAnsi="Times New Roman" w:cs="Times New Roman"/>
          </w:rPr>
          <w:t>ч.1</w:t>
        </w:r>
      </w:hyperlink>
      <w:r w:rsidRPr="009A329B">
        <w:rPr>
          <w:rFonts w:ascii="Times New Roman" w:hAnsi="Times New Roman" w:cs="Times New Roman"/>
        </w:rPr>
        <w:t xml:space="preserve"> и </w:t>
      </w:r>
      <w:hyperlink r:id="rId5" w:history="1">
        <w:r w:rsidRPr="009A329B">
          <w:rPr>
            <w:rFonts w:ascii="Times New Roman" w:hAnsi="Times New Roman" w:cs="Times New Roman"/>
          </w:rPr>
          <w:t>3 ст.167</w:t>
        </w:r>
      </w:hyperlink>
      <w:r w:rsidRPr="009A329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ГПК РФ</w:t>
      </w:r>
      <w:r w:rsidRPr="009A329B">
        <w:rPr>
          <w:rFonts w:ascii="Times New Roman" w:hAnsi="Times New Roman" w:cs="Times New Roman"/>
        </w:rPr>
        <w:t xml:space="preserve"> лица, участвующие в деле, обязаны известить суд о причинах неявки и представить доказательства уважительности этих причин. Суд вправе рассмотреть дело в случае неявки кого-либо из лиц, участвующих в дел</w:t>
      </w:r>
      <w:r w:rsidRPr="009A329B">
        <w:rPr>
          <w:rFonts w:ascii="Times New Roman" w:hAnsi="Times New Roman" w:cs="Times New Roman"/>
        </w:rPr>
        <w:t>е и извещенных о времени и месте судебного заседания, если ими не представлены сведения о причинах неявки или суд признает причины их неявки неуважительными.</w:t>
      </w:r>
    </w:p>
    <w:p w:rsidR="00AD1444" w:rsidP="009A329B">
      <w:pPr>
        <w:ind w:firstLine="567"/>
        <w:jc w:val="both"/>
        <w:rPr>
          <w:rFonts w:ascii="Times New Roman" w:hAnsi="Times New Roman" w:cs="Times New Roman"/>
        </w:rPr>
      </w:pPr>
      <w:r w:rsidRPr="009A329B">
        <w:rPr>
          <w:rFonts w:ascii="Times New Roman" w:hAnsi="Times New Roman" w:cs="Times New Roman"/>
        </w:rPr>
        <w:t xml:space="preserve">Разрешая указанное  ходатайство, </w:t>
      </w:r>
      <w:r>
        <w:rPr>
          <w:rFonts w:ascii="Times New Roman" w:hAnsi="Times New Roman" w:cs="Times New Roman"/>
        </w:rPr>
        <w:t>мировой судья</w:t>
      </w:r>
      <w:r w:rsidRPr="009A329B">
        <w:rPr>
          <w:rFonts w:ascii="Times New Roman" w:hAnsi="Times New Roman" w:cs="Times New Roman"/>
        </w:rPr>
        <w:t xml:space="preserve"> приходит к выводу, что оснований для отложения расс</w:t>
      </w:r>
      <w:r w:rsidRPr="009A329B">
        <w:rPr>
          <w:rFonts w:ascii="Times New Roman" w:hAnsi="Times New Roman" w:cs="Times New Roman"/>
        </w:rPr>
        <w:t xml:space="preserve">мотрения дела не имеется, указанная ответчиком в качестве обоснования заявленного ходатайства причина об отложении слушания дела уважительной не является, </w:t>
      </w:r>
      <w:r>
        <w:rPr>
          <w:rFonts w:ascii="Times New Roman" w:hAnsi="Times New Roman" w:cs="Times New Roman"/>
        </w:rPr>
        <w:t xml:space="preserve">письменных доказательств уважительности причины неявки ответчиком не представлено,  </w:t>
      </w:r>
      <w:r w:rsidRPr="009A329B">
        <w:rPr>
          <w:rFonts w:ascii="Times New Roman" w:hAnsi="Times New Roman" w:cs="Times New Roman"/>
        </w:rPr>
        <w:t xml:space="preserve">в связи с чем, </w:t>
      </w:r>
      <w:r>
        <w:rPr>
          <w:rFonts w:ascii="Times New Roman" w:hAnsi="Times New Roman" w:cs="Times New Roman"/>
        </w:rPr>
        <w:t>ми</w:t>
      </w:r>
      <w:r>
        <w:rPr>
          <w:rFonts w:ascii="Times New Roman" w:hAnsi="Times New Roman" w:cs="Times New Roman"/>
        </w:rPr>
        <w:t>ровой судья</w:t>
      </w:r>
      <w:r w:rsidRPr="009A329B">
        <w:rPr>
          <w:rFonts w:ascii="Times New Roman" w:hAnsi="Times New Roman" w:cs="Times New Roman"/>
        </w:rPr>
        <w:t xml:space="preserve"> считает возможным рассмотреть дело по существу на основании </w:t>
      </w:r>
      <w:hyperlink r:id="rId6" w:history="1">
        <w:r w:rsidRPr="009A329B">
          <w:rPr>
            <w:rFonts w:ascii="Times New Roman" w:hAnsi="Times New Roman" w:cs="Times New Roman"/>
          </w:rPr>
          <w:t>ч.4 ст.167</w:t>
        </w:r>
      </w:hyperlink>
      <w:r w:rsidRPr="009A329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ГПК</w:t>
      </w:r>
      <w:r w:rsidRPr="009A329B">
        <w:rPr>
          <w:rFonts w:ascii="Times New Roman" w:hAnsi="Times New Roman" w:cs="Times New Roman"/>
        </w:rPr>
        <w:t xml:space="preserve"> РФ в отсутствие ответчика, признав при</w:t>
      </w:r>
      <w:r w:rsidRPr="009A329B">
        <w:rPr>
          <w:rFonts w:ascii="Times New Roman" w:hAnsi="Times New Roman" w:cs="Times New Roman"/>
        </w:rPr>
        <w:t xml:space="preserve">чины неявки в судебное заседание неуважительными. </w:t>
      </w:r>
    </w:p>
    <w:p w:rsidR="009A329B" w:rsidRPr="009A329B" w:rsidP="00AD1444">
      <w:pPr>
        <w:ind w:firstLine="567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Ответчик</w:t>
      </w:r>
      <w:r w:rsidRPr="009A329B">
        <w:rPr>
          <w:rFonts w:ascii="Times New Roman" w:hAnsi="Times New Roman" w:cs="Times New Roman"/>
        </w:rPr>
        <w:t xml:space="preserve"> не был лишен возможности предоставить в суд письменные возражения относительно заявленных требований</w:t>
      </w:r>
      <w:r>
        <w:rPr>
          <w:rFonts w:ascii="Times New Roman" w:hAnsi="Times New Roman" w:cs="Times New Roman"/>
        </w:rPr>
        <w:t xml:space="preserve"> с учетом длительности производства по настоящему гражданскому делу</w:t>
      </w:r>
      <w:r w:rsidRPr="009A329B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судом было принято исковое </w:t>
      </w:r>
      <w:r>
        <w:rPr>
          <w:rFonts w:ascii="Times New Roman" w:hAnsi="Times New Roman" w:cs="Times New Roman"/>
        </w:rPr>
        <w:t>заявление к производству 05.06.2026 года, назначено предварительное судебное заседание на 26 июня 2026 года, которое было впоследствии отложено на 20.07.2026 года. Предварительное судебное заседание, назначенное на 20.07.2026 года отложено на 15.09.2026 го</w:t>
      </w:r>
      <w:r>
        <w:rPr>
          <w:rFonts w:ascii="Times New Roman" w:hAnsi="Times New Roman" w:cs="Times New Roman"/>
        </w:rPr>
        <w:t>да. Открытое судебное заседание назначено на 02.10.2026 года.</w:t>
      </w:r>
    </w:p>
    <w:p w:rsidR="00A7577A" w:rsidRPr="006123D2" w:rsidP="00A7577A">
      <w:pPr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9A329B">
        <w:rPr>
          <w:rFonts w:ascii="Times New Roman" w:hAnsi="Times New Roman" w:cs="Times New Roman"/>
          <w:color w:val="000000" w:themeColor="text1"/>
        </w:rPr>
        <w:t xml:space="preserve">Мировой судья, </w:t>
      </w:r>
      <w:r w:rsidRPr="006123D2">
        <w:rPr>
          <w:rFonts w:ascii="Times New Roman" w:hAnsi="Times New Roman" w:cs="Times New Roman"/>
          <w:color w:val="000000" w:themeColor="text1"/>
        </w:rPr>
        <w:t>изучив материалы дела, приходит к следующему.</w:t>
      </w:r>
    </w:p>
    <w:p w:rsidR="00A7577A" w:rsidRPr="006123D2" w:rsidP="00A7577A">
      <w:pPr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6123D2">
        <w:rPr>
          <w:rFonts w:ascii="Times New Roman" w:hAnsi="Times New Roman" w:cs="Times New Roman"/>
          <w:color w:val="000000" w:themeColor="text1"/>
        </w:rPr>
        <w:t xml:space="preserve">Согласно пункту 2 статьи 24.7 Федерального закона от 24 июня 1998 года N89-ФЗ «Об отходах производства и потребления» по договору на </w:t>
      </w:r>
      <w:r w:rsidRPr="006123D2">
        <w:rPr>
          <w:rFonts w:ascii="Times New Roman" w:hAnsi="Times New Roman" w:cs="Times New Roman"/>
          <w:color w:val="000000" w:themeColor="text1"/>
        </w:rPr>
        <w:t>оказание услуг по обращению с твердыми коммунальными отходами региональный оператор обязуется принимать твердые коммунальные отходы в объеме и в местах (на площадках) накопления, которые определены в этом договоре, и обеспечивать их транспортирование, обра</w:t>
      </w:r>
      <w:r w:rsidRPr="006123D2">
        <w:rPr>
          <w:rFonts w:ascii="Times New Roman" w:hAnsi="Times New Roman" w:cs="Times New Roman"/>
          <w:color w:val="000000" w:themeColor="text1"/>
        </w:rPr>
        <w:t>ботку, обезвреживание, захоронение в соответствии с законодательством Российской Федерации, а собственник твердых коммунальных отходов обязуется оплачивать услуги регионального оператора по цене, определенной в пределах утвержденного в установленном порядк</w:t>
      </w:r>
      <w:r w:rsidRPr="006123D2">
        <w:rPr>
          <w:rFonts w:ascii="Times New Roman" w:hAnsi="Times New Roman" w:cs="Times New Roman"/>
          <w:color w:val="000000" w:themeColor="text1"/>
        </w:rPr>
        <w:t>е единого тарифа на услугу регионального оператора.</w:t>
      </w:r>
    </w:p>
    <w:p w:rsidR="00A7577A" w:rsidRPr="006123D2" w:rsidP="00A7577A">
      <w:pPr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6123D2">
        <w:rPr>
          <w:rFonts w:ascii="Times New Roman" w:hAnsi="Times New Roman" w:cs="Times New Roman"/>
          <w:color w:val="000000" w:themeColor="text1"/>
        </w:rPr>
        <w:t>В судебном заседании установлено и подтверждено материалами дела, что в соответствии с соглашением, заключенным между Департаментом промышленности Ханты-Мансийского автономного округа – Югры и истцом, ист</w:t>
      </w:r>
      <w:r w:rsidRPr="006123D2">
        <w:rPr>
          <w:rFonts w:ascii="Times New Roman" w:hAnsi="Times New Roman" w:cs="Times New Roman"/>
          <w:color w:val="000000" w:themeColor="text1"/>
        </w:rPr>
        <w:t>ец наделен статусом регионального оператора в сфере обращения с ТКО на территории Ханты-Мансийского автономного округа – Югры, и осуществляет свою деятельность в порядке Федерального закона от 24.06.1998 № 89-ФЗ «Об отходах производства и потребления» и Пр</w:t>
      </w:r>
      <w:r w:rsidRPr="006123D2">
        <w:rPr>
          <w:rFonts w:ascii="Times New Roman" w:hAnsi="Times New Roman" w:cs="Times New Roman"/>
          <w:color w:val="000000" w:themeColor="text1"/>
        </w:rPr>
        <w:t>авил обращения с твердыми коммунальными отходами, утвержденными постановлением Правительства Российской Федерации от 6 мая 2011 года № 354 «О предоставлении коммунальных услуг собственникам и пользователям помещений в многоквартирных домах и жилых домов» (</w:t>
      </w:r>
      <w:r w:rsidRPr="006123D2">
        <w:rPr>
          <w:rFonts w:ascii="Times New Roman" w:hAnsi="Times New Roman" w:cs="Times New Roman"/>
          <w:color w:val="000000" w:themeColor="text1"/>
        </w:rPr>
        <w:t>далее Правила предоставления коммунальных услуг).</w:t>
      </w:r>
    </w:p>
    <w:p w:rsidR="00A7577A" w:rsidRPr="006123D2" w:rsidP="00A7577A">
      <w:pPr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6123D2">
        <w:rPr>
          <w:rFonts w:ascii="Times New Roman" w:hAnsi="Times New Roman" w:cs="Times New Roman"/>
          <w:color w:val="000000" w:themeColor="text1"/>
        </w:rPr>
        <w:t xml:space="preserve">Согласно выписке из ЕГРН, ответчики </w:t>
      </w:r>
      <w:r w:rsidR="00AD1444">
        <w:rPr>
          <w:rFonts w:ascii="Times New Roman" w:hAnsi="Times New Roman" w:cs="Times New Roman"/>
          <w:color w:val="000000" w:themeColor="text1"/>
        </w:rPr>
        <w:t xml:space="preserve">Ионкин И. Н.. Ионкина А. И. </w:t>
      </w:r>
      <w:r w:rsidRPr="006123D2">
        <w:rPr>
          <w:rFonts w:ascii="Times New Roman" w:hAnsi="Times New Roman" w:cs="Times New Roman"/>
          <w:color w:val="000000" w:themeColor="text1"/>
        </w:rPr>
        <w:t xml:space="preserve">являются долевыми собственниками жилого помещения по адресу: </w:t>
      </w:r>
      <w:r w:rsidRPr="009A329B" w:rsidR="00AD1444">
        <w:rPr>
          <w:rFonts w:ascii="Times New Roman" w:hAnsi="Times New Roman" w:cs="Times New Roman"/>
          <w:color w:val="000000" w:themeColor="text1"/>
        </w:rPr>
        <w:t xml:space="preserve">проезд Куропаткина, дом </w:t>
      </w:r>
      <w:r w:rsidRPr="009A329B" w:rsidR="00AD1444">
        <w:rPr>
          <w:rFonts w:ascii="Times New Roman" w:hAnsi="Times New Roman" w:cs="Times New Roman"/>
          <w:color w:val="000000" w:themeColor="text1"/>
        </w:rPr>
        <w:t>1,кв.</w:t>
      </w:r>
      <w:r w:rsidRPr="009A329B" w:rsidR="00AD1444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*</w:t>
      </w:r>
      <w:r w:rsidRPr="006123D2">
        <w:rPr>
          <w:rFonts w:ascii="Times New Roman" w:hAnsi="Times New Roman" w:cs="Times New Roman"/>
          <w:color w:val="000000" w:themeColor="text1"/>
        </w:rPr>
        <w:t xml:space="preserve">, в размере </w:t>
      </w:r>
      <w:r w:rsidR="00AD1444">
        <w:rPr>
          <w:rFonts w:ascii="Times New Roman" w:hAnsi="Times New Roman" w:cs="Times New Roman"/>
          <w:color w:val="000000" w:themeColor="text1"/>
        </w:rPr>
        <w:t>1/3</w:t>
      </w:r>
      <w:r w:rsidRPr="006123D2">
        <w:rPr>
          <w:rFonts w:ascii="Times New Roman" w:hAnsi="Times New Roman" w:cs="Times New Roman"/>
          <w:color w:val="000000" w:themeColor="text1"/>
        </w:rPr>
        <w:t xml:space="preserve"> доли у каждого. </w:t>
      </w:r>
    </w:p>
    <w:p w:rsidR="00A7577A" w:rsidRPr="006123D2" w:rsidP="00A7577A">
      <w:pPr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6123D2">
        <w:rPr>
          <w:rFonts w:ascii="Times New Roman" w:hAnsi="Times New Roman" w:cs="Times New Roman"/>
          <w:color w:val="000000" w:themeColor="text1"/>
        </w:rPr>
        <w:t xml:space="preserve">В соответствии </w:t>
      </w:r>
      <w:r w:rsidRPr="006123D2">
        <w:rPr>
          <w:rFonts w:ascii="Times New Roman" w:hAnsi="Times New Roman" w:cs="Times New Roman"/>
          <w:color w:val="000000" w:themeColor="text1"/>
        </w:rPr>
        <w:t>с абзацем 2 пункта 6 Правил предоставления коммунальных услуг, договор, содержащий положения о предоставлении коммунальных услуг, может быть заключен с исполнителем в письменной форме или путем совершения потребителем действий, свидетельствующих о его наме</w:t>
      </w:r>
      <w:r w:rsidRPr="006123D2">
        <w:rPr>
          <w:rFonts w:ascii="Times New Roman" w:hAnsi="Times New Roman" w:cs="Times New Roman"/>
          <w:color w:val="000000" w:themeColor="text1"/>
        </w:rPr>
        <w:t>рении потреблять коммунальные услуги или о фактическом потреблении таких услуг (конклюдентные действия).</w:t>
      </w:r>
    </w:p>
    <w:p w:rsidR="00A7577A" w:rsidRPr="006123D2" w:rsidP="00A7577A">
      <w:pPr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6123D2">
        <w:rPr>
          <w:rFonts w:ascii="Times New Roman" w:hAnsi="Times New Roman" w:cs="Times New Roman"/>
          <w:color w:val="000000" w:themeColor="text1"/>
        </w:rPr>
        <w:t>Договор, содержащий положения о предоставлении коммунальных услуг, заключенный путем совершения потребителем конклюдентных действий, считается заключен</w:t>
      </w:r>
      <w:r w:rsidRPr="006123D2">
        <w:rPr>
          <w:rFonts w:ascii="Times New Roman" w:hAnsi="Times New Roman" w:cs="Times New Roman"/>
          <w:color w:val="000000" w:themeColor="text1"/>
        </w:rPr>
        <w:t>ным на условиях, предусмотренных настоящими Правилами, с учетом особенностей, предусмотренных п. 148.54 настоящих Правил (пункт 7 Правил №354).</w:t>
      </w:r>
    </w:p>
    <w:p w:rsidR="00A7577A" w:rsidRPr="006123D2" w:rsidP="00A7577A">
      <w:pPr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6123D2">
        <w:rPr>
          <w:rFonts w:ascii="Times New Roman" w:hAnsi="Times New Roman" w:cs="Times New Roman"/>
          <w:color w:val="000000" w:themeColor="text1"/>
        </w:rPr>
        <w:t>Из содержания указанных положений закона и нормативных актов, регулирующих порядок заключения договора на оказан</w:t>
      </w:r>
      <w:r w:rsidRPr="006123D2">
        <w:rPr>
          <w:rFonts w:ascii="Times New Roman" w:hAnsi="Times New Roman" w:cs="Times New Roman"/>
          <w:color w:val="000000" w:themeColor="text1"/>
        </w:rPr>
        <w:t>ие коммунальных услуг, следует, что законодатель не связывает возникновение обязанности по внесению платы за коммунальные услуги именно с фактом оформления договора между собственником такого помещения и соответствующей организацией в письменном виде подпи</w:t>
      </w:r>
      <w:r w:rsidRPr="006123D2">
        <w:rPr>
          <w:rFonts w:ascii="Times New Roman" w:hAnsi="Times New Roman" w:cs="Times New Roman"/>
          <w:color w:val="000000" w:themeColor="text1"/>
        </w:rPr>
        <w:t xml:space="preserve">сания одного документа. </w:t>
      </w:r>
    </w:p>
    <w:p w:rsidR="00A7577A" w:rsidRPr="006123D2" w:rsidP="00A7577A">
      <w:pPr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6123D2">
        <w:rPr>
          <w:rFonts w:ascii="Times New Roman" w:hAnsi="Times New Roman" w:cs="Times New Roman"/>
          <w:color w:val="000000" w:themeColor="text1"/>
        </w:rPr>
        <w:t>Факт незаключения письменного договора, как обоснование отсутствия договорных отношений, не может являться основанием для неуплаты жилищно-коммунальных и иных платежей, поскольку в соответствии с пунктом 3 статьи 438 ГК РФ сложивши</w:t>
      </w:r>
      <w:r w:rsidRPr="006123D2">
        <w:rPr>
          <w:rFonts w:ascii="Times New Roman" w:hAnsi="Times New Roman" w:cs="Times New Roman"/>
          <w:color w:val="000000" w:themeColor="text1"/>
        </w:rPr>
        <w:t>еся между сторонами отношения в отсутствие оформленного в письменно виде договора рассматриваются как договорные.</w:t>
      </w:r>
    </w:p>
    <w:p w:rsidR="00A7577A" w:rsidRPr="006123D2" w:rsidP="00A7577A">
      <w:pPr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6123D2">
        <w:rPr>
          <w:rFonts w:ascii="Times New Roman" w:hAnsi="Times New Roman" w:cs="Times New Roman"/>
          <w:color w:val="000000" w:themeColor="text1"/>
        </w:rPr>
        <w:t>Наличие договорных отношений предполагается в силу вышеназванной нормы ГК РФ, пунктов 6, 7 Правил предоставления коммунальных услуг. Отсутстви</w:t>
      </w:r>
      <w:r w:rsidRPr="006123D2">
        <w:rPr>
          <w:rFonts w:ascii="Times New Roman" w:hAnsi="Times New Roman" w:cs="Times New Roman"/>
          <w:color w:val="000000" w:themeColor="text1"/>
        </w:rPr>
        <w:t>е оформленного в письменной форме договора в виде одного документа, подписанного обеими сторонами, не освобождает от обязанности произвести оплату за фактически оказанные услуги.</w:t>
      </w:r>
    </w:p>
    <w:p w:rsidR="00A7577A" w:rsidRPr="006123D2" w:rsidP="00A7577A">
      <w:pPr>
        <w:ind w:firstLine="709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6123D2">
        <w:rPr>
          <w:rFonts w:ascii="Times New Roman" w:hAnsi="Times New Roman" w:cs="Times New Roman"/>
          <w:color w:val="000000" w:themeColor="text1"/>
          <w:shd w:val="clear" w:color="auto" w:fill="FFFFFF"/>
        </w:rPr>
        <w:t>Из анализа вышеприведенных норм следует, что региональный оператор может быть</w:t>
      </w:r>
      <w:r w:rsidRPr="006123D2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исполнителем коммунальных услуг по отношению к собственникам жилого дома, в том числе в случае, когда собственник не заключил договор  на оказание  соответствующей коммунальной услуги. </w:t>
      </w:r>
    </w:p>
    <w:p w:rsidR="00A7577A" w:rsidRPr="006123D2" w:rsidP="00A7577A">
      <w:pPr>
        <w:ind w:firstLine="709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6123D2">
        <w:rPr>
          <w:rFonts w:ascii="Times New Roman" w:hAnsi="Times New Roman" w:cs="Times New Roman"/>
          <w:color w:val="000000" w:themeColor="text1"/>
          <w:shd w:val="clear" w:color="auto" w:fill="FFFFFF"/>
        </w:rPr>
        <w:t>Услуга по обращению с ТКО является платной. Отсутствие заключенного п</w:t>
      </w:r>
      <w:r w:rsidRPr="006123D2">
        <w:rPr>
          <w:rFonts w:ascii="Times New Roman" w:hAnsi="Times New Roman" w:cs="Times New Roman"/>
          <w:color w:val="000000" w:themeColor="text1"/>
          <w:shd w:val="clear" w:color="auto" w:fill="FFFFFF"/>
        </w:rPr>
        <w:t>исьменного договора не освобождает потребителя от оплаты оказанных услуг.</w:t>
      </w:r>
    </w:p>
    <w:p w:rsidR="00A7577A" w:rsidRPr="006123D2" w:rsidP="00A7577A">
      <w:pPr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6123D2">
        <w:rPr>
          <w:rFonts w:ascii="Times New Roman" w:hAnsi="Times New Roman" w:cs="Times New Roman"/>
          <w:color w:val="000000" w:themeColor="text1"/>
        </w:rPr>
        <w:t xml:space="preserve">АО «Югра-Экология» приступило к исполнениям обязанностей регионального оператора на территории города Нижневартовска с 02.07.2019 - с даты вступления в силу тарифа для АО </w:t>
      </w:r>
      <w:r w:rsidRPr="006123D2">
        <w:rPr>
          <w:rFonts w:ascii="Times New Roman" w:hAnsi="Times New Roman" w:cs="Times New Roman"/>
          <w:color w:val="000000" w:themeColor="text1"/>
        </w:rPr>
        <w:t>«Югра-Экология» Региональной службой по тарифам ХМАО-Югры, утвержденным Приказом Региональной службы по тарифам ХМАО-Югры от 21.06.2019 № 48-нп «Об установлении предельных единых тарифов на услугу регионального оператора по обращению с твердыми коммунальны</w:t>
      </w:r>
      <w:r w:rsidRPr="006123D2">
        <w:rPr>
          <w:rFonts w:ascii="Times New Roman" w:hAnsi="Times New Roman" w:cs="Times New Roman"/>
          <w:color w:val="000000" w:themeColor="text1"/>
        </w:rPr>
        <w:t>ми отходами для Акционерного общества «Югра-Экология».</w:t>
      </w:r>
    </w:p>
    <w:p w:rsidR="00A7577A" w:rsidRPr="006123D2" w:rsidP="00A7577A">
      <w:pPr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6123D2">
        <w:rPr>
          <w:rFonts w:ascii="Times New Roman" w:hAnsi="Times New Roman" w:cs="Times New Roman"/>
          <w:color w:val="000000" w:themeColor="text1"/>
        </w:rPr>
        <w:t xml:space="preserve">Таким образом, между АО «Югра-Экология» и ответчиками заключен возмездный договор о предоставлении коммунальной услуги по обращению с ТКО путем совершения </w:t>
      </w:r>
      <w:r w:rsidRPr="006123D2">
        <w:rPr>
          <w:rFonts w:ascii="Times New Roman" w:hAnsi="Times New Roman" w:cs="Times New Roman"/>
          <w:color w:val="000000" w:themeColor="text1"/>
        </w:rPr>
        <w:t xml:space="preserve">ответчиками конклюдентных действий, поскольку </w:t>
      </w:r>
      <w:r w:rsidRPr="006123D2">
        <w:rPr>
          <w:rFonts w:ascii="Times New Roman" w:hAnsi="Times New Roman" w:cs="Times New Roman"/>
          <w:color w:val="000000" w:themeColor="text1"/>
        </w:rPr>
        <w:t>ответчики являются пользователями коммунальной услуги по обращению с ТКО, предоставляемыми АО «Югра-Экология».</w:t>
      </w:r>
    </w:p>
    <w:p w:rsidR="00A7577A" w:rsidRPr="006123D2" w:rsidP="00A7577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6123D2">
        <w:rPr>
          <w:color w:val="000000" w:themeColor="text1"/>
        </w:rPr>
        <w:t>Согласно </w:t>
      </w:r>
      <w:hyperlink r:id="rId7" w:anchor="/document/12112084/entry/20812" w:history="1">
        <w:r w:rsidRPr="006123D2">
          <w:rPr>
            <w:rStyle w:val="Hyperlink"/>
            <w:color w:val="000000" w:themeColor="text1"/>
            <w:u w:val="none"/>
          </w:rPr>
          <w:t>абз. 2 п. 1 ст. 8</w:t>
        </w:r>
      </w:hyperlink>
      <w:r w:rsidRPr="006123D2">
        <w:rPr>
          <w:color w:val="000000" w:themeColor="text1"/>
        </w:rPr>
        <w:t xml:space="preserve"> Федерального закона от 24.06.1998 N </w:t>
      </w:r>
      <w:r w:rsidRPr="006123D2">
        <w:rPr>
          <w:color w:val="000000" w:themeColor="text1"/>
        </w:rPr>
        <w:t>89-ФЗ "Об отходах производства и потребления" к полномочиям органов местного самоуправления городских поселений в области обращения с ТКО относятся, в том числе, создание и содержание мест (площадок) накопления ТКО, за исключением установленных законодател</w:t>
      </w:r>
      <w:r w:rsidRPr="006123D2">
        <w:rPr>
          <w:color w:val="000000" w:themeColor="text1"/>
        </w:rPr>
        <w:t>ьством Российской Федерации случаев, когда такая обязанность лежит на других лицах.</w:t>
      </w:r>
    </w:p>
    <w:p w:rsidR="00A7577A" w:rsidRPr="006123D2" w:rsidP="00A7577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6123D2">
        <w:rPr>
          <w:color w:val="000000" w:themeColor="text1"/>
        </w:rPr>
        <w:t>В силу </w:t>
      </w:r>
      <w:hyperlink r:id="rId7" w:anchor="/document/72036220/entry/3" w:history="1">
        <w:r w:rsidRPr="006123D2">
          <w:rPr>
            <w:rStyle w:val="Hyperlink"/>
            <w:color w:val="000000" w:themeColor="text1"/>
            <w:u w:val="none"/>
          </w:rPr>
          <w:t>пункта 3</w:t>
        </w:r>
      </w:hyperlink>
      <w:r w:rsidRPr="006123D2">
        <w:rPr>
          <w:color w:val="000000" w:themeColor="text1"/>
        </w:rPr>
        <w:t> Правил обустройства мест (площадок) накопления твердых коммунальных отходов и веде</w:t>
      </w:r>
      <w:r w:rsidRPr="006123D2">
        <w:rPr>
          <w:color w:val="000000" w:themeColor="text1"/>
        </w:rPr>
        <w:t>ния их реестра, утвержденных </w:t>
      </w:r>
      <w:hyperlink r:id="rId7" w:anchor="/document/72036220/entry/0" w:history="1">
        <w:r w:rsidRPr="006123D2">
          <w:rPr>
            <w:rStyle w:val="Hyperlink"/>
            <w:color w:val="000000" w:themeColor="text1"/>
            <w:u w:val="none"/>
          </w:rPr>
          <w:t>постановлением</w:t>
        </w:r>
      </w:hyperlink>
      <w:r w:rsidRPr="006123D2">
        <w:rPr>
          <w:color w:val="000000" w:themeColor="text1"/>
        </w:rPr>
        <w:t> Правительства Российской Федерации от 31.08.2018 №1039, места (площадки) накопления ТКО создаются органами местного самоуправления, за иск</w:t>
      </w:r>
      <w:r w:rsidRPr="006123D2">
        <w:rPr>
          <w:color w:val="000000" w:themeColor="text1"/>
        </w:rPr>
        <w:t>лючением установленных законодательством Российской Федерации случаев, когда такая обязанность лежит на других лицах.</w:t>
      </w:r>
    </w:p>
    <w:p w:rsidR="00A7577A" w:rsidRPr="006123D2" w:rsidP="00A7577A">
      <w:pPr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6123D2">
        <w:rPr>
          <w:rFonts w:ascii="Times New Roman" w:hAnsi="Times New Roman" w:cs="Times New Roman"/>
          <w:color w:val="000000" w:themeColor="text1"/>
        </w:rPr>
        <w:t>Размер платы за коммунальную услугу по обращению с ТКО рассчитывается в соответствии с Правилами предоставления коммунальных услуг собстве</w:t>
      </w:r>
      <w:r w:rsidRPr="006123D2">
        <w:rPr>
          <w:rFonts w:ascii="Times New Roman" w:hAnsi="Times New Roman" w:cs="Times New Roman"/>
          <w:color w:val="000000" w:themeColor="text1"/>
        </w:rPr>
        <w:t>нникам и пользователям помещений в многоквартирных домах и жилых домов, утвержденных Постановлением Правительства РФ № 354 исходя из числа постоянно проживающих и временно проживающих потребителей в жилом помещении (п. 148.34 Правил предоставления коммунал</w:t>
      </w:r>
      <w:r w:rsidRPr="006123D2">
        <w:rPr>
          <w:rFonts w:ascii="Times New Roman" w:hAnsi="Times New Roman" w:cs="Times New Roman"/>
          <w:color w:val="000000" w:themeColor="text1"/>
        </w:rPr>
        <w:t>ьных услуг). При отсутствии постоянно и временно проживающих в жилом помещении граждан объем коммунальной услуги по обращению с твердыми коммунальными отходами рассчитывается с учетом количества собственников такого помещения (п. 148.36 Правил предоставлен</w:t>
      </w:r>
      <w:r w:rsidRPr="006123D2">
        <w:rPr>
          <w:rFonts w:ascii="Times New Roman" w:hAnsi="Times New Roman" w:cs="Times New Roman"/>
          <w:color w:val="000000" w:themeColor="text1"/>
        </w:rPr>
        <w:t>ия коммунальных услуг).</w:t>
      </w:r>
    </w:p>
    <w:p w:rsidR="00A7577A" w:rsidRPr="006123D2" w:rsidP="00A7577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6123D2">
        <w:rPr>
          <w:color w:val="000000" w:themeColor="text1"/>
        </w:rPr>
        <w:t>В силу </w:t>
      </w:r>
      <w:hyperlink r:id="rId7" w:anchor="/document/12138291/entry/3003" w:history="1">
        <w:r w:rsidRPr="006123D2">
          <w:rPr>
            <w:rStyle w:val="Hyperlink"/>
            <w:color w:val="000000" w:themeColor="text1"/>
            <w:u w:val="none"/>
          </w:rPr>
          <w:t>части 3 статьи 30</w:t>
        </w:r>
      </w:hyperlink>
      <w:r w:rsidRPr="006123D2">
        <w:rPr>
          <w:color w:val="000000" w:themeColor="text1"/>
        </w:rPr>
        <w:t> ЖК РФ собственник жилого помещения несет бремя содержания данного помещения и, если данное помещение является квартирой, общего им</w:t>
      </w:r>
      <w:r w:rsidRPr="006123D2">
        <w:rPr>
          <w:color w:val="000000" w:themeColor="text1"/>
        </w:rPr>
        <w:t>ущества собственников помещений в соответствующем многоквартирном доме.</w:t>
      </w:r>
    </w:p>
    <w:p w:rsidR="00A7577A" w:rsidRPr="006123D2" w:rsidP="00A7577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6123D2">
        <w:rPr>
          <w:color w:val="000000" w:themeColor="text1"/>
        </w:rPr>
        <w:t>В силу </w:t>
      </w:r>
      <w:hyperlink r:id="rId7" w:anchor="/document/12138291/entry/153025" w:history="1">
        <w:r w:rsidRPr="006123D2">
          <w:rPr>
            <w:rStyle w:val="Hyperlink"/>
            <w:color w:val="000000" w:themeColor="text1"/>
            <w:u w:val="none"/>
          </w:rPr>
          <w:t>пункта 5 части 2 статьи 153</w:t>
        </w:r>
      </w:hyperlink>
      <w:r w:rsidRPr="006123D2">
        <w:rPr>
          <w:color w:val="000000" w:themeColor="text1"/>
        </w:rPr>
        <w:t> ЖК РФ, обязанность по внесению платы за жилое помещение и коммунальные</w:t>
      </w:r>
      <w:r w:rsidRPr="006123D2">
        <w:rPr>
          <w:color w:val="000000" w:themeColor="text1"/>
        </w:rPr>
        <w:t xml:space="preserve"> услуги возникает у собственника помещения с момента возникновения права собственности на такое помещение.</w:t>
      </w:r>
    </w:p>
    <w:p w:rsidR="00A7577A" w:rsidRPr="006123D2" w:rsidP="00A7577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6123D2">
        <w:rPr>
          <w:color w:val="000000" w:themeColor="text1"/>
        </w:rPr>
        <w:t>Согласно </w:t>
      </w:r>
      <w:hyperlink r:id="rId7" w:anchor="/document/12138291/entry/153" w:history="1">
        <w:r w:rsidRPr="006123D2">
          <w:rPr>
            <w:rStyle w:val="Hyperlink"/>
            <w:color w:val="000000" w:themeColor="text1"/>
            <w:u w:val="none"/>
          </w:rPr>
          <w:t>статьям 153</w:t>
        </w:r>
      </w:hyperlink>
      <w:r w:rsidRPr="006123D2">
        <w:rPr>
          <w:color w:val="000000" w:themeColor="text1"/>
        </w:rPr>
        <w:t>, </w:t>
      </w:r>
      <w:hyperlink r:id="rId7" w:anchor="/document/12138291/entry/154" w:history="1">
        <w:r w:rsidRPr="006123D2">
          <w:rPr>
            <w:rStyle w:val="Hyperlink"/>
            <w:color w:val="000000" w:themeColor="text1"/>
            <w:u w:val="none"/>
          </w:rPr>
          <w:t>154</w:t>
        </w:r>
      </w:hyperlink>
      <w:r w:rsidRPr="006123D2">
        <w:rPr>
          <w:color w:val="000000" w:themeColor="text1"/>
        </w:rPr>
        <w:t xml:space="preserve"> ЖК РФ граждане (в том числе, собственники жилых помещений в многоквартирном доме) обязаны своевременно и полностью вносить плату за коммунальные услуги. </w:t>
      </w:r>
    </w:p>
    <w:p w:rsidR="00A7577A" w:rsidRPr="00CA59D9" w:rsidP="00CA59D9">
      <w:pPr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6123D2">
        <w:rPr>
          <w:rFonts w:ascii="Times New Roman" w:hAnsi="Times New Roman" w:cs="Times New Roman"/>
          <w:color w:val="000000" w:themeColor="text1"/>
        </w:rPr>
        <w:t xml:space="preserve">Согласно ч. 4 ст. 154 ЖК РФ плата за коммунальные услуги включает в себя </w:t>
      </w:r>
      <w:r w:rsidRPr="006123D2">
        <w:rPr>
          <w:rFonts w:ascii="Times New Roman" w:hAnsi="Times New Roman" w:cs="Times New Roman"/>
          <w:color w:val="000000" w:themeColor="text1"/>
        </w:rPr>
        <w:t xml:space="preserve">плату за </w:t>
      </w:r>
      <w:r w:rsidRPr="00CA59D9">
        <w:rPr>
          <w:rFonts w:ascii="Times New Roman" w:hAnsi="Times New Roman" w:cs="Times New Roman"/>
          <w:color w:val="000000" w:themeColor="text1"/>
        </w:rPr>
        <w:t>обращение с твердыми коммунальными отходами.</w:t>
      </w:r>
    </w:p>
    <w:p w:rsidR="00A7577A" w:rsidRPr="00CA59D9" w:rsidP="00CA59D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A59D9">
        <w:rPr>
          <w:color w:val="000000" w:themeColor="text1"/>
        </w:rPr>
        <w:t>В силу </w:t>
      </w:r>
      <w:hyperlink r:id="rId7" w:anchor="/document/12138291/entry/15701" w:history="1">
        <w:r w:rsidRPr="00CA59D9">
          <w:rPr>
            <w:rStyle w:val="Hyperlink"/>
            <w:color w:val="000000" w:themeColor="text1"/>
            <w:u w:val="none"/>
          </w:rPr>
          <w:t>части 1 статьи 157</w:t>
        </w:r>
      </w:hyperlink>
      <w:r w:rsidRPr="00CA59D9">
        <w:rPr>
          <w:color w:val="000000" w:themeColor="text1"/>
        </w:rPr>
        <w:t xml:space="preserve"> ЖК РФ размер платы за коммунальные услуги рассчитывается исходя из объема потребляемых </w:t>
      </w:r>
      <w:r w:rsidRPr="00CA59D9">
        <w:rPr>
          <w:color w:val="000000" w:themeColor="text1"/>
        </w:rPr>
        <w:t>коммунальных услуг, определяемого по показаниям приборов учета, а при их отсутствии исходя из нормативов потребления коммунальных услуг, утверждаемых органами государственной власти субъектов Российской Федерации в порядке, установленном Правительством Рос</w:t>
      </w:r>
      <w:r w:rsidRPr="00CA59D9">
        <w:rPr>
          <w:color w:val="000000" w:themeColor="text1"/>
        </w:rPr>
        <w:t>сийской Федерации.</w:t>
      </w:r>
    </w:p>
    <w:p w:rsidR="00CA59D9" w:rsidRPr="00CA59D9" w:rsidP="00CA59D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hyperlink r:id="rId7" w:anchor="/document/12138291/entry/155" w:history="1">
        <w:r w:rsidRPr="00CA59D9">
          <w:rPr>
            <w:rStyle w:val="Hyperlink"/>
            <w:color w:val="000000" w:themeColor="text1"/>
            <w:u w:val="none"/>
          </w:rPr>
          <w:t>Статьей 155</w:t>
        </w:r>
      </w:hyperlink>
      <w:r w:rsidRPr="00CA59D9">
        <w:rPr>
          <w:color w:val="000000" w:themeColor="text1"/>
        </w:rPr>
        <w:t xml:space="preserve"> </w:t>
      </w:r>
      <w:r>
        <w:rPr>
          <w:color w:val="000000" w:themeColor="text1"/>
        </w:rPr>
        <w:t>ЖК</w:t>
      </w:r>
      <w:r w:rsidRPr="00CA59D9">
        <w:rPr>
          <w:color w:val="000000" w:themeColor="text1"/>
        </w:rPr>
        <w:t xml:space="preserve"> РФ предусмотрено, что плата за жилое помещение и коммунальные услуги вносится ежемесячно до пятнадцатого числа месяца, следующего за истекшим меся</w:t>
      </w:r>
      <w:r w:rsidRPr="00CA59D9">
        <w:rPr>
          <w:color w:val="000000" w:themeColor="text1"/>
        </w:rPr>
        <w:t>цем</w:t>
      </w:r>
      <w:r>
        <w:rPr>
          <w:color w:val="000000" w:themeColor="text1"/>
        </w:rPr>
        <w:t xml:space="preserve"> (в редакции закона  с 01.03.2026 года), до 01.03.2026 года обязанность по внесению платы за жилое помещение установлена до десятого числа месяца, следующего за истекшим</w:t>
      </w:r>
      <w:r w:rsidRPr="00CA59D9">
        <w:rPr>
          <w:color w:val="000000" w:themeColor="text1"/>
        </w:rPr>
        <w:t>.</w:t>
      </w:r>
    </w:p>
    <w:p w:rsidR="00CA59D9" w:rsidRPr="00CA59D9" w:rsidP="00CA59D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A59D9">
        <w:rPr>
          <w:color w:val="000000" w:themeColor="text1"/>
        </w:rPr>
        <w:t>Плата за жилое помещение и коммунальные услуги вносится на основании платежных док</w:t>
      </w:r>
      <w:r w:rsidRPr="00CA59D9">
        <w:rPr>
          <w:color w:val="000000" w:themeColor="text1"/>
        </w:rPr>
        <w:t>ументов либо информации о размере платы за жилое помещение и коммунальные услуги, задолженности по оплате жилых помещений и коммунальных услуг, размещенной в системе или в иных информационных системах, позволяющих внести плату за жилое помещение и коммунал</w:t>
      </w:r>
      <w:r w:rsidRPr="00CA59D9">
        <w:rPr>
          <w:color w:val="000000" w:themeColor="text1"/>
        </w:rPr>
        <w:t>ьные услуги (</w:t>
      </w:r>
      <w:hyperlink r:id="rId7" w:anchor="/document/12138291/entry/15502" w:history="1">
        <w:r w:rsidRPr="00CA59D9">
          <w:rPr>
            <w:rStyle w:val="Hyperlink"/>
            <w:color w:val="000000" w:themeColor="text1"/>
            <w:u w:val="none"/>
          </w:rPr>
          <w:t>ч. 2 ст. 155</w:t>
        </w:r>
      </w:hyperlink>
      <w:r w:rsidRPr="00CA59D9">
        <w:rPr>
          <w:color w:val="000000" w:themeColor="text1"/>
        </w:rPr>
        <w:t xml:space="preserve"> </w:t>
      </w:r>
      <w:r>
        <w:rPr>
          <w:color w:val="000000" w:themeColor="text1"/>
        </w:rPr>
        <w:t>ЖК</w:t>
      </w:r>
      <w:r w:rsidRPr="00CA59D9">
        <w:rPr>
          <w:color w:val="000000" w:themeColor="text1"/>
        </w:rPr>
        <w:t xml:space="preserve"> РФ).</w:t>
      </w:r>
    </w:p>
    <w:p w:rsidR="00A7577A" w:rsidRPr="006123D2" w:rsidP="00A7577A">
      <w:pPr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6123D2">
        <w:rPr>
          <w:rFonts w:ascii="Times New Roman" w:hAnsi="Times New Roman" w:cs="Times New Roman"/>
          <w:color w:val="000000" w:themeColor="text1"/>
        </w:rPr>
        <w:t>В нарушение вышеуказанных положений законодательства, ответчики своевременно и в полном объеме плату за коммунальные услуги по обращению с ТКО н</w:t>
      </w:r>
      <w:r w:rsidRPr="006123D2">
        <w:rPr>
          <w:rFonts w:ascii="Times New Roman" w:hAnsi="Times New Roman" w:cs="Times New Roman"/>
          <w:color w:val="000000" w:themeColor="text1"/>
        </w:rPr>
        <w:t xml:space="preserve">е вносили, в связи с чем, образовалась задолженность, которую истец просит взыскать с </w:t>
      </w:r>
      <w:r w:rsidRPr="006123D2">
        <w:rPr>
          <w:rFonts w:ascii="Times New Roman" w:hAnsi="Times New Roman" w:cs="Times New Roman"/>
          <w:color w:val="000000" w:themeColor="text1"/>
        </w:rPr>
        <w:t>ответчиком соразмерно принадлежащим им долям в праве общей долевой собственности на жилое помещение.</w:t>
      </w:r>
    </w:p>
    <w:p w:rsidR="00A7577A" w:rsidRPr="006123D2" w:rsidP="00A7577A">
      <w:pPr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6123D2">
        <w:rPr>
          <w:rFonts w:ascii="Times New Roman" w:hAnsi="Times New Roman" w:cs="Times New Roman"/>
          <w:color w:val="000000" w:themeColor="text1"/>
        </w:rPr>
        <w:t>Согласно ч. 14 ст. 155 ЖК РФ лица, несвоевременно и (или) не полность</w:t>
      </w:r>
      <w:r w:rsidRPr="006123D2">
        <w:rPr>
          <w:rFonts w:ascii="Times New Roman" w:hAnsi="Times New Roman" w:cs="Times New Roman"/>
          <w:color w:val="000000" w:themeColor="text1"/>
        </w:rPr>
        <w:t>ю внесшие плату за жилое помещение и коммунальные услуги, обязаны уплатить кредитору пени в размере одной трехсотой ставки рефинансирования Центрального банка Российской Федерации, действующей на день фактической оплаты, от не выплаченной в срок суммы за к</w:t>
      </w:r>
      <w:r w:rsidRPr="006123D2">
        <w:rPr>
          <w:rFonts w:ascii="Times New Roman" w:hAnsi="Times New Roman" w:cs="Times New Roman"/>
          <w:color w:val="000000" w:themeColor="text1"/>
        </w:rPr>
        <w:t>аждый день просрочки начиная с тридцать первого дня, следующего за днем наступления установленного срока оплаты, по день фактической оплаты, произведенной в течение девяноста календарных дней со дня наступления установленного срока оплаты, либо до истечени</w:t>
      </w:r>
      <w:r w:rsidRPr="006123D2">
        <w:rPr>
          <w:rFonts w:ascii="Times New Roman" w:hAnsi="Times New Roman" w:cs="Times New Roman"/>
          <w:color w:val="000000" w:themeColor="text1"/>
        </w:rPr>
        <w:t>я девяноста календарных дней после дня наступления установленного срока оплаты, если в девяностодневный срок оплата не произведена. Начиная с девяносто первого дня, следующего за днем наступления установленного срока оплаты, по день фактической оплаты пени</w:t>
      </w:r>
      <w:r w:rsidRPr="006123D2">
        <w:rPr>
          <w:rFonts w:ascii="Times New Roman" w:hAnsi="Times New Roman" w:cs="Times New Roman"/>
          <w:color w:val="000000" w:themeColor="text1"/>
        </w:rPr>
        <w:t xml:space="preserve"> уплачиваются в размере одной сто тридцатой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просрочки. Увеличение установленных настоящей частью размеров</w:t>
      </w:r>
      <w:r w:rsidRPr="006123D2">
        <w:rPr>
          <w:rFonts w:ascii="Times New Roman" w:hAnsi="Times New Roman" w:cs="Times New Roman"/>
          <w:color w:val="000000" w:themeColor="text1"/>
        </w:rPr>
        <w:t xml:space="preserve"> пеней не допускается.</w:t>
      </w:r>
    </w:p>
    <w:p w:rsidR="00A7577A" w:rsidRPr="006123D2" w:rsidP="00A7577A">
      <w:pPr>
        <w:pStyle w:val="ConsPlusNormal"/>
        <w:tabs>
          <w:tab w:val="right" w:pos="0"/>
        </w:tabs>
        <w:ind w:firstLine="709"/>
        <w:jc w:val="both"/>
        <w:outlineLvl w:val="0"/>
        <w:rPr>
          <w:color w:val="000000" w:themeColor="text1"/>
          <w:sz w:val="24"/>
          <w:szCs w:val="24"/>
        </w:rPr>
      </w:pPr>
      <w:r w:rsidRPr="006123D2">
        <w:rPr>
          <w:color w:val="000000" w:themeColor="text1"/>
          <w:sz w:val="24"/>
          <w:szCs w:val="24"/>
        </w:rPr>
        <w:t>Согласно ст.ст.309, 310 ГК РФ 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</w:t>
      </w:r>
      <w:r w:rsidRPr="006123D2">
        <w:rPr>
          <w:color w:val="000000" w:themeColor="text1"/>
          <w:sz w:val="24"/>
          <w:szCs w:val="24"/>
        </w:rPr>
        <w:t>чаями или иными обычно предъявляемыми требованиями, односторонний отказ от исполнения обязательства и одностороннее изменение его условий не допускаются, за исключением случаев, предусмотренных законом.</w:t>
      </w:r>
    </w:p>
    <w:p w:rsidR="00A7577A" w:rsidRPr="006123D2" w:rsidP="00A7577A">
      <w:pPr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6123D2">
        <w:rPr>
          <w:rFonts w:ascii="Times New Roman" w:hAnsi="Times New Roman" w:cs="Times New Roman"/>
          <w:color w:val="000000" w:themeColor="text1"/>
        </w:rPr>
        <w:t xml:space="preserve">Согласно выписке из лицевого счета № </w:t>
      </w:r>
      <w:r w:rsidR="00CA59D9">
        <w:rPr>
          <w:rFonts w:ascii="Times New Roman" w:hAnsi="Times New Roman" w:cs="Times New Roman"/>
          <w:color w:val="000000" w:themeColor="text1"/>
        </w:rPr>
        <w:t>182936</w:t>
      </w:r>
      <w:r w:rsidRPr="006123D2">
        <w:rPr>
          <w:rFonts w:ascii="Times New Roman" w:hAnsi="Times New Roman" w:cs="Times New Roman"/>
          <w:color w:val="000000" w:themeColor="text1"/>
        </w:rPr>
        <w:t xml:space="preserve"> за период</w:t>
      </w:r>
      <w:r w:rsidRPr="006123D2">
        <w:rPr>
          <w:rFonts w:ascii="Times New Roman" w:hAnsi="Times New Roman" w:cs="Times New Roman"/>
          <w:color w:val="000000" w:themeColor="text1"/>
        </w:rPr>
        <w:t xml:space="preserve"> с </w:t>
      </w:r>
      <w:r w:rsidR="00CA59D9">
        <w:rPr>
          <w:rFonts w:ascii="Times New Roman" w:hAnsi="Times New Roman" w:cs="Times New Roman"/>
          <w:color w:val="000000" w:themeColor="text1"/>
        </w:rPr>
        <w:t>01.11.2023 года по 31.10.2024</w:t>
      </w:r>
      <w:r w:rsidRPr="006123D2">
        <w:rPr>
          <w:rFonts w:ascii="Times New Roman" w:hAnsi="Times New Roman" w:cs="Times New Roman"/>
          <w:color w:val="000000" w:themeColor="text1"/>
        </w:rPr>
        <w:t xml:space="preserve"> года, задолженность за коммунальную услугу обращение с ТКО  </w:t>
      </w:r>
      <w:r w:rsidR="00CA59D9">
        <w:rPr>
          <w:rFonts w:ascii="Times New Roman" w:hAnsi="Times New Roman" w:cs="Times New Roman"/>
          <w:color w:val="000000" w:themeColor="text1"/>
        </w:rPr>
        <w:t>составила 6 562, 40 рублей, согласно расчету пени,  пени в связи с неисполнением обязательства по внесению платы на дату 20.05.2026 года составили 3 144, 98 рублей.</w:t>
      </w:r>
    </w:p>
    <w:p w:rsidR="00A7577A" w:rsidRPr="006123D2" w:rsidP="00A7577A">
      <w:pPr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6123D2">
        <w:rPr>
          <w:rFonts w:ascii="Times New Roman" w:hAnsi="Times New Roman" w:cs="Times New Roman"/>
          <w:color w:val="000000" w:themeColor="text1"/>
        </w:rPr>
        <w:t xml:space="preserve">В соответствии со ст. 56 ГПК РФ каждая сторона должна доказать те обстоятельства, на которые она ссылается как на основания своих требований и возражений. </w:t>
      </w:r>
    </w:p>
    <w:p w:rsidR="00A7577A" w:rsidRPr="006123D2" w:rsidP="00A7577A">
      <w:pPr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6123D2">
        <w:rPr>
          <w:rFonts w:ascii="Times New Roman" w:hAnsi="Times New Roman" w:cs="Times New Roman"/>
          <w:color w:val="000000" w:themeColor="text1"/>
        </w:rPr>
        <w:t xml:space="preserve">Ответчиками доказательств оплаты задолженности не представлено,  расчеты, представленные стороной </w:t>
      </w:r>
      <w:r w:rsidRPr="006123D2">
        <w:rPr>
          <w:rFonts w:ascii="Times New Roman" w:hAnsi="Times New Roman" w:cs="Times New Roman"/>
          <w:color w:val="000000" w:themeColor="text1"/>
        </w:rPr>
        <w:t xml:space="preserve">истца, не оспорены. </w:t>
      </w:r>
    </w:p>
    <w:p w:rsidR="00A7577A" w:rsidP="00A7577A">
      <w:pPr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6123D2">
        <w:rPr>
          <w:rFonts w:ascii="Times New Roman" w:hAnsi="Times New Roman" w:cs="Times New Roman"/>
          <w:color w:val="000000" w:themeColor="text1"/>
        </w:rPr>
        <w:t xml:space="preserve">Поскольку ответчиками плата за коммунальную услугу «обращение с ТКО» своевременно не вносилась, мировой судья приходит к выводу, что исковые требования АО «Югра-Экология» о взыскании задолженности за коммунальную услугу «обращение с </w:t>
      </w:r>
      <w:r w:rsidRPr="006123D2">
        <w:rPr>
          <w:rFonts w:ascii="Times New Roman" w:hAnsi="Times New Roman" w:cs="Times New Roman"/>
          <w:color w:val="000000" w:themeColor="text1"/>
        </w:rPr>
        <w:t>ТКО» и пени обоснованы и подлежат удовлетворению в заявленном к взысканию размере</w:t>
      </w:r>
      <w:r w:rsidR="00CA59D9">
        <w:rPr>
          <w:rFonts w:ascii="Times New Roman" w:hAnsi="Times New Roman" w:cs="Times New Roman"/>
          <w:color w:val="000000" w:themeColor="text1"/>
        </w:rPr>
        <w:t>, соразмерно принадлежащим ответчикам долям (по 1/3 у каждого)</w:t>
      </w:r>
      <w:r w:rsidRPr="006123D2">
        <w:rPr>
          <w:rFonts w:ascii="Times New Roman" w:hAnsi="Times New Roman" w:cs="Times New Roman"/>
          <w:color w:val="000000" w:themeColor="text1"/>
        </w:rPr>
        <w:t>.</w:t>
      </w:r>
    </w:p>
    <w:p w:rsidR="00A7577A" w:rsidRPr="006123D2" w:rsidP="00A7577A">
      <w:pPr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6123D2">
        <w:rPr>
          <w:rFonts w:ascii="Times New Roman" w:hAnsi="Times New Roman" w:cs="Times New Roman"/>
          <w:color w:val="000000" w:themeColor="text1"/>
        </w:rPr>
        <w:t xml:space="preserve">В соответствии со ст. 98 ГПК РФ стороне в пользу, которой состоялось решения суда, суд присуждает возместить с </w:t>
      </w:r>
      <w:r w:rsidRPr="006123D2">
        <w:rPr>
          <w:rFonts w:ascii="Times New Roman" w:hAnsi="Times New Roman" w:cs="Times New Roman"/>
          <w:color w:val="000000" w:themeColor="text1"/>
        </w:rPr>
        <w:t>другой стороны все понесенные по делу судебные расходы, пропорционально удовлетворенным требованиям.</w:t>
      </w:r>
    </w:p>
    <w:p w:rsidR="00A7577A" w:rsidRPr="006123D2" w:rsidP="00A7577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6123D2">
        <w:rPr>
          <w:rFonts w:ascii="Times New Roman" w:hAnsi="Times New Roman" w:cs="Times New Roman"/>
          <w:color w:val="000000" w:themeColor="text1"/>
        </w:rPr>
        <w:t xml:space="preserve">В силу </w:t>
      </w:r>
      <w:hyperlink r:id="rId8" w:history="1">
        <w:r w:rsidRPr="006123D2">
          <w:rPr>
            <w:rFonts w:ascii="Times New Roman" w:hAnsi="Times New Roman" w:cs="Times New Roman"/>
            <w:color w:val="000000" w:themeColor="text1"/>
          </w:rPr>
          <w:t>ч.1 ст.88</w:t>
        </w:r>
      </w:hyperlink>
      <w:r w:rsidRPr="006123D2">
        <w:rPr>
          <w:rFonts w:ascii="Times New Roman" w:hAnsi="Times New Roman" w:cs="Times New Roman"/>
          <w:color w:val="000000" w:themeColor="text1"/>
        </w:rPr>
        <w:t xml:space="preserve"> ГПК РФ судебные расходы состоят из государственной пошлины и издержек, связанных с рассмотрением дела.</w:t>
      </w:r>
    </w:p>
    <w:p w:rsidR="00A7577A" w:rsidRPr="006123D2" w:rsidP="00A7577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6123D2">
        <w:rPr>
          <w:rFonts w:ascii="Times New Roman" w:hAnsi="Times New Roman" w:cs="Times New Roman"/>
          <w:color w:val="000000" w:themeColor="text1"/>
        </w:rPr>
        <w:t>Согласно п.1 Постановления Пленума Верховного Суда РФ от 21.01.2016 № 1 «О некоторых вопросах применения законодательства о возмещении издержек, связанн</w:t>
      </w:r>
      <w:r w:rsidRPr="006123D2">
        <w:rPr>
          <w:rFonts w:ascii="Times New Roman" w:hAnsi="Times New Roman" w:cs="Times New Roman"/>
          <w:color w:val="000000" w:themeColor="text1"/>
        </w:rPr>
        <w:t xml:space="preserve">ых с рассмотрением дела», судебные расходы, состоящие из государственной пошлины, а также издержек, связанных с рассмотрением дела, распределяемые в порядке, предусмотренном </w:t>
      </w:r>
      <w:hyperlink r:id="rId9" w:history="1">
        <w:r w:rsidRPr="006123D2">
          <w:rPr>
            <w:rFonts w:ascii="Times New Roman" w:hAnsi="Times New Roman" w:cs="Times New Roman"/>
            <w:color w:val="000000" w:themeColor="text1"/>
          </w:rPr>
          <w:t>главой 7</w:t>
        </w:r>
      </w:hyperlink>
      <w:r w:rsidRPr="006123D2">
        <w:rPr>
          <w:rFonts w:ascii="Times New Roman" w:hAnsi="Times New Roman" w:cs="Times New Roman"/>
          <w:color w:val="000000" w:themeColor="text1"/>
        </w:rPr>
        <w:t xml:space="preserve"> Гражданского процессуального кодекса Российской Федерации, </w:t>
      </w:r>
      <w:hyperlink r:id="rId10" w:history="1">
        <w:r w:rsidRPr="006123D2">
          <w:rPr>
            <w:rFonts w:ascii="Times New Roman" w:hAnsi="Times New Roman" w:cs="Times New Roman"/>
            <w:color w:val="000000" w:themeColor="text1"/>
          </w:rPr>
          <w:t>главой 10</w:t>
        </w:r>
      </w:hyperlink>
      <w:r w:rsidRPr="006123D2">
        <w:rPr>
          <w:rFonts w:ascii="Times New Roman" w:hAnsi="Times New Roman" w:cs="Times New Roman"/>
          <w:color w:val="000000" w:themeColor="text1"/>
        </w:rPr>
        <w:t xml:space="preserve"> Кодекса административного судопроизводства Российской Федерации, </w:t>
      </w:r>
      <w:hyperlink r:id="rId11" w:history="1">
        <w:r w:rsidRPr="006123D2">
          <w:rPr>
            <w:rFonts w:ascii="Times New Roman" w:hAnsi="Times New Roman" w:cs="Times New Roman"/>
            <w:color w:val="000000" w:themeColor="text1"/>
          </w:rPr>
          <w:t>главой 9</w:t>
        </w:r>
      </w:hyperlink>
      <w:r w:rsidRPr="006123D2">
        <w:rPr>
          <w:rFonts w:ascii="Times New Roman" w:hAnsi="Times New Roman" w:cs="Times New Roman"/>
          <w:color w:val="000000" w:themeColor="text1"/>
        </w:rPr>
        <w:t xml:space="preserve"> Арбитражного процессуального кодекса Российской Федерации.</w:t>
      </w:r>
    </w:p>
    <w:p w:rsidR="00A7577A" w:rsidRPr="006123D2" w:rsidP="00A7577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6123D2">
        <w:rPr>
          <w:rFonts w:ascii="Times New Roman" w:hAnsi="Times New Roman" w:cs="Times New Roman"/>
          <w:color w:val="000000" w:themeColor="text1"/>
        </w:rPr>
        <w:t>По смыслу названных законоположений, принципом распределения судебных расходов выступает возмещение судебных расходов лицу, которое их понесло, за сче</w:t>
      </w:r>
      <w:r w:rsidRPr="006123D2">
        <w:rPr>
          <w:rFonts w:ascii="Times New Roman" w:hAnsi="Times New Roman" w:cs="Times New Roman"/>
          <w:color w:val="000000" w:themeColor="text1"/>
        </w:rPr>
        <w:t>т лица, не в пользу которого принят итоговый судебный акт по делу.</w:t>
      </w:r>
    </w:p>
    <w:p w:rsidR="00A7577A" w:rsidRPr="006123D2" w:rsidP="00A7577A">
      <w:pPr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6123D2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Платежными поручениями </w:t>
      </w:r>
      <w:r w:rsidR="00CA59D9">
        <w:rPr>
          <w:rFonts w:ascii="Times New Roman" w:hAnsi="Times New Roman" w:cs="Times New Roman"/>
          <w:color w:val="000000" w:themeColor="text1"/>
          <w:shd w:val="clear" w:color="auto" w:fill="FFFFFF"/>
        </w:rPr>
        <w:t>№10591 от 09.12.2024 года, №10622 от 09.12.2024 года</w:t>
      </w:r>
      <w:r w:rsidRPr="006123D2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подтверждается несение истцом  расходов  по уплате государственной пошлины в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общем </w:t>
      </w:r>
      <w:r w:rsidRPr="006123D2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размере </w:t>
      </w:r>
      <w:r w:rsidR="00CA59D9">
        <w:rPr>
          <w:rFonts w:ascii="Times New Roman" w:hAnsi="Times New Roman" w:cs="Times New Roman"/>
          <w:color w:val="000000" w:themeColor="text1"/>
          <w:shd w:val="clear" w:color="auto" w:fill="FFFFFF"/>
        </w:rPr>
        <w:t>4</w:t>
      </w:r>
      <w:r w:rsidRPr="006123D2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 000 рублей. </w:t>
      </w:r>
    </w:p>
    <w:p w:rsidR="00A7577A" w:rsidRPr="006123D2" w:rsidP="00A7577A">
      <w:pPr>
        <w:shd w:val="clear" w:color="auto" w:fill="FFFFFF"/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6123D2">
        <w:rPr>
          <w:rFonts w:ascii="Times New Roman" w:hAnsi="Times New Roman" w:cs="Times New Roman"/>
          <w:color w:val="000000" w:themeColor="text1"/>
        </w:rPr>
        <w:t>Согласн</w:t>
      </w:r>
      <w:r w:rsidRPr="006123D2">
        <w:rPr>
          <w:rFonts w:ascii="Times New Roman" w:hAnsi="Times New Roman" w:cs="Times New Roman"/>
          <w:color w:val="000000" w:themeColor="text1"/>
        </w:rPr>
        <w:t>о агентскому договору  № Д008.2</w:t>
      </w:r>
      <w:r w:rsidR="00CA59D9">
        <w:rPr>
          <w:rFonts w:ascii="Times New Roman" w:hAnsi="Times New Roman" w:cs="Times New Roman"/>
          <w:color w:val="000000" w:themeColor="text1"/>
        </w:rPr>
        <w:t>6</w:t>
      </w:r>
      <w:r w:rsidRPr="006123D2">
        <w:rPr>
          <w:rFonts w:ascii="Times New Roman" w:hAnsi="Times New Roman" w:cs="Times New Roman"/>
          <w:color w:val="000000" w:themeColor="text1"/>
        </w:rPr>
        <w:t>/1</w:t>
      </w:r>
      <w:r w:rsidR="00CA59D9">
        <w:rPr>
          <w:rFonts w:ascii="Times New Roman" w:hAnsi="Times New Roman" w:cs="Times New Roman"/>
          <w:color w:val="000000" w:themeColor="text1"/>
        </w:rPr>
        <w:t>0</w:t>
      </w:r>
      <w:r w:rsidRPr="006123D2">
        <w:rPr>
          <w:rFonts w:ascii="Times New Roman" w:hAnsi="Times New Roman" w:cs="Times New Roman"/>
          <w:color w:val="000000" w:themeColor="text1"/>
        </w:rPr>
        <w:t xml:space="preserve">/2025 от </w:t>
      </w:r>
      <w:r w:rsidR="00CA59D9">
        <w:rPr>
          <w:rFonts w:ascii="Times New Roman" w:hAnsi="Times New Roman" w:cs="Times New Roman"/>
          <w:color w:val="000000" w:themeColor="text1"/>
        </w:rPr>
        <w:t>27.03.2026</w:t>
      </w:r>
      <w:r w:rsidRPr="006123D2">
        <w:rPr>
          <w:rFonts w:ascii="Times New Roman" w:hAnsi="Times New Roman" w:cs="Times New Roman"/>
          <w:color w:val="000000" w:themeColor="text1"/>
        </w:rPr>
        <w:t xml:space="preserve"> года, платежному поручению № </w:t>
      </w:r>
      <w:r w:rsidR="00CA59D9">
        <w:rPr>
          <w:rFonts w:ascii="Times New Roman" w:hAnsi="Times New Roman" w:cs="Times New Roman"/>
          <w:color w:val="000000" w:themeColor="text1"/>
        </w:rPr>
        <w:t>3935 от 20.05.2026</w:t>
      </w:r>
      <w:r w:rsidRPr="006123D2">
        <w:rPr>
          <w:rFonts w:ascii="Times New Roman" w:hAnsi="Times New Roman" w:cs="Times New Roman"/>
          <w:color w:val="000000" w:themeColor="text1"/>
        </w:rPr>
        <w:t xml:space="preserve"> года истцом понесены расходы  в польщу ООО «НРИЦ»  за составление и направление  искового заявления  к ответчикам  в общем размере 1800 рублей.</w:t>
      </w:r>
    </w:p>
    <w:p w:rsidR="00A7577A" w:rsidRPr="006123D2" w:rsidP="00A7577A">
      <w:pPr>
        <w:shd w:val="clear" w:color="auto" w:fill="FFFFFF"/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6123D2">
        <w:rPr>
          <w:rFonts w:ascii="Times New Roman" w:hAnsi="Times New Roman" w:cs="Times New Roman"/>
          <w:color w:val="000000" w:themeColor="text1"/>
        </w:rPr>
        <w:t>На основа</w:t>
      </w:r>
      <w:r w:rsidRPr="006123D2">
        <w:rPr>
          <w:rFonts w:ascii="Times New Roman" w:hAnsi="Times New Roman" w:cs="Times New Roman"/>
          <w:color w:val="000000" w:themeColor="text1"/>
        </w:rPr>
        <w:t xml:space="preserve">нии ст. 98 ГПК РФ, </w:t>
      </w:r>
      <w:r>
        <w:rPr>
          <w:rFonts w:ascii="Times New Roman" w:hAnsi="Times New Roman" w:cs="Times New Roman"/>
          <w:color w:val="000000" w:themeColor="text1"/>
        </w:rPr>
        <w:t>поскольку исковые требований удовлетворены в полном объеме</w:t>
      </w:r>
      <w:r w:rsidRPr="006123D2">
        <w:rPr>
          <w:rFonts w:ascii="Times New Roman" w:hAnsi="Times New Roman" w:cs="Times New Roman"/>
          <w:color w:val="000000" w:themeColor="text1"/>
        </w:rPr>
        <w:t xml:space="preserve">, понесенные истцом судебные расходы </w:t>
      </w:r>
      <w:r w:rsidR="00CA59D9">
        <w:rPr>
          <w:rFonts w:ascii="Times New Roman" w:hAnsi="Times New Roman" w:cs="Times New Roman"/>
          <w:color w:val="000000" w:themeColor="text1"/>
        </w:rPr>
        <w:t>подлежат взысканию с ответчиков</w:t>
      </w:r>
      <w:r w:rsidRPr="006123D2">
        <w:rPr>
          <w:rFonts w:ascii="Times New Roman" w:hAnsi="Times New Roman" w:cs="Times New Roman"/>
          <w:color w:val="000000" w:themeColor="text1"/>
        </w:rPr>
        <w:t>.</w:t>
      </w:r>
    </w:p>
    <w:p w:rsidR="009225D3" w:rsidRPr="00A7577A" w:rsidP="00B07895">
      <w:pPr>
        <w:widowControl w:val="0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A7577A">
        <w:rPr>
          <w:rFonts w:ascii="Times New Roman" w:hAnsi="Times New Roman" w:cs="Times New Roman"/>
          <w:color w:val="000000" w:themeColor="text1"/>
        </w:rPr>
        <w:t>Руководствуясь ст.ст. 194-199 ГПК РФ, мировой судья</w:t>
      </w:r>
    </w:p>
    <w:p w:rsidR="001A7525" w:rsidRPr="00A7577A" w:rsidP="009112AE">
      <w:pPr>
        <w:widowControl w:val="0"/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p w:rsidR="009225D3" w:rsidRPr="00A7577A" w:rsidP="009112AE">
      <w:pPr>
        <w:ind w:firstLine="708"/>
        <w:jc w:val="center"/>
        <w:rPr>
          <w:rFonts w:ascii="Times New Roman" w:hAnsi="Times New Roman" w:cs="Times New Roman"/>
          <w:color w:val="000000" w:themeColor="text1"/>
        </w:rPr>
      </w:pPr>
      <w:r w:rsidRPr="00A7577A">
        <w:rPr>
          <w:rFonts w:ascii="Times New Roman" w:hAnsi="Times New Roman" w:cs="Times New Roman"/>
          <w:color w:val="000000" w:themeColor="text1"/>
        </w:rPr>
        <w:t>РЕШИЛ:</w:t>
      </w:r>
    </w:p>
    <w:p w:rsidR="009F47C8" w:rsidRPr="00A7577A" w:rsidP="009112AE">
      <w:pPr>
        <w:ind w:firstLine="708"/>
        <w:jc w:val="center"/>
        <w:rPr>
          <w:rFonts w:ascii="Times New Roman" w:hAnsi="Times New Roman" w:cs="Times New Roman"/>
          <w:color w:val="000000" w:themeColor="text1"/>
        </w:rPr>
      </w:pPr>
    </w:p>
    <w:p w:rsidR="00A7577A" w:rsidRPr="00A7577A" w:rsidP="00A7577A">
      <w:pPr>
        <w:pStyle w:val="BodyTextIndent"/>
        <w:ind w:firstLine="709"/>
        <w:rPr>
          <w:rFonts w:ascii="Times New Roman" w:hAnsi="Times New Roman" w:cs="Times New Roman"/>
          <w:color w:val="000000"/>
        </w:rPr>
      </w:pPr>
      <w:r w:rsidRPr="00A7577A">
        <w:rPr>
          <w:rFonts w:ascii="Times New Roman" w:hAnsi="Times New Roman" w:cs="Times New Roman"/>
          <w:color w:val="0D0D0D"/>
        </w:rPr>
        <w:t xml:space="preserve">Исковые требования </w:t>
      </w:r>
      <w:r w:rsidRPr="00A7577A">
        <w:rPr>
          <w:rFonts w:ascii="Times New Roman" w:hAnsi="Times New Roman" w:cs="Times New Roman"/>
          <w:color w:val="000000"/>
        </w:rPr>
        <w:t>АО «Югра-Экология» к Ионкину</w:t>
      </w:r>
      <w:r w:rsidRPr="00A7577A">
        <w:rPr>
          <w:rFonts w:ascii="Times New Roman" w:hAnsi="Times New Roman" w:cs="Times New Roman"/>
          <w:color w:val="000000"/>
        </w:rPr>
        <w:t xml:space="preserve"> Ивану Николаевичу, Ионкиной Алёне Ивановне, законный представитель Ионкин Иван Николаевич, о взыскании задолженности по оплате коммунальных услуг, удовлетворить.</w:t>
      </w:r>
    </w:p>
    <w:p w:rsidR="00A7577A" w:rsidRPr="00A7577A" w:rsidP="00A7577A">
      <w:pPr>
        <w:pStyle w:val="BodyTextIndent"/>
        <w:ind w:firstLine="709"/>
        <w:rPr>
          <w:rFonts w:ascii="Times New Roman" w:hAnsi="Times New Roman" w:cs="Times New Roman"/>
          <w:color w:val="000000"/>
        </w:rPr>
      </w:pPr>
      <w:r w:rsidRPr="00A7577A">
        <w:rPr>
          <w:rFonts w:ascii="Times New Roman" w:hAnsi="Times New Roman" w:cs="Times New Roman"/>
          <w:color w:val="000000"/>
        </w:rPr>
        <w:t xml:space="preserve">Взыскать с Ионкина Ивана Николаевича (паспорт </w:t>
      </w:r>
      <w:r>
        <w:rPr>
          <w:rFonts w:ascii="Times New Roman" w:hAnsi="Times New Roman" w:cs="Times New Roman"/>
          <w:color w:val="000000"/>
        </w:rPr>
        <w:t>*</w:t>
      </w:r>
      <w:r w:rsidRPr="00A7577A">
        <w:rPr>
          <w:rFonts w:ascii="Times New Roman" w:hAnsi="Times New Roman" w:cs="Times New Roman"/>
          <w:color w:val="000000"/>
        </w:rPr>
        <w:t xml:space="preserve">, выдан </w:t>
      </w:r>
      <w:r>
        <w:rPr>
          <w:rFonts w:ascii="Times New Roman" w:hAnsi="Times New Roman" w:cs="Times New Roman"/>
          <w:color w:val="000000"/>
        </w:rPr>
        <w:t>*</w:t>
      </w:r>
      <w:r w:rsidRPr="00A7577A">
        <w:rPr>
          <w:rFonts w:ascii="Times New Roman" w:hAnsi="Times New Roman" w:cs="Times New Roman"/>
          <w:color w:val="000000"/>
        </w:rPr>
        <w:t xml:space="preserve"> года </w:t>
      </w:r>
      <w:r>
        <w:rPr>
          <w:rFonts w:ascii="Times New Roman" w:hAnsi="Times New Roman" w:cs="Times New Roman"/>
          <w:color w:val="000000"/>
        </w:rPr>
        <w:t>*</w:t>
      </w:r>
      <w:r w:rsidRPr="00A7577A">
        <w:rPr>
          <w:rFonts w:ascii="Times New Roman" w:hAnsi="Times New Roman" w:cs="Times New Roman"/>
          <w:color w:val="000000"/>
        </w:rPr>
        <w:t xml:space="preserve">, ИНН </w:t>
      </w:r>
      <w:r>
        <w:rPr>
          <w:rFonts w:ascii="Times New Roman" w:hAnsi="Times New Roman" w:cs="Times New Roman"/>
          <w:color w:val="000000"/>
        </w:rPr>
        <w:t>*</w:t>
      </w:r>
      <w:r w:rsidRPr="00A7577A">
        <w:rPr>
          <w:rFonts w:ascii="Times New Roman" w:hAnsi="Times New Roman" w:cs="Times New Roman"/>
          <w:color w:val="000000"/>
        </w:rPr>
        <w:t xml:space="preserve">), действующего за себя и как законный представитель Ионкиной Алёны Ивановны (свидетельство о рождении серии </w:t>
      </w:r>
      <w:r>
        <w:rPr>
          <w:rFonts w:ascii="Times New Roman" w:hAnsi="Times New Roman" w:cs="Times New Roman"/>
          <w:color w:val="000000"/>
        </w:rPr>
        <w:t>*</w:t>
      </w:r>
      <w:r w:rsidRPr="00A7577A">
        <w:rPr>
          <w:rFonts w:ascii="Times New Roman" w:hAnsi="Times New Roman" w:cs="Times New Roman"/>
          <w:color w:val="000000"/>
        </w:rPr>
        <w:t xml:space="preserve">, выдано </w:t>
      </w:r>
      <w:r>
        <w:rPr>
          <w:rFonts w:ascii="Times New Roman" w:hAnsi="Times New Roman" w:cs="Times New Roman"/>
          <w:color w:val="000000"/>
        </w:rPr>
        <w:t>*</w:t>
      </w:r>
      <w:r w:rsidRPr="00A7577A">
        <w:rPr>
          <w:rFonts w:ascii="Times New Roman" w:hAnsi="Times New Roman" w:cs="Times New Roman"/>
          <w:color w:val="000000"/>
        </w:rPr>
        <w:t xml:space="preserve"> года </w:t>
      </w:r>
      <w:r>
        <w:rPr>
          <w:rFonts w:ascii="Times New Roman" w:hAnsi="Times New Roman" w:cs="Times New Roman"/>
          <w:color w:val="000000"/>
        </w:rPr>
        <w:t>*</w:t>
      </w:r>
      <w:r w:rsidRPr="00A7577A">
        <w:rPr>
          <w:rFonts w:ascii="Times New Roman" w:hAnsi="Times New Roman" w:cs="Times New Roman"/>
          <w:color w:val="000000"/>
        </w:rPr>
        <w:t xml:space="preserve">, СНИЛС </w:t>
      </w:r>
      <w:r>
        <w:rPr>
          <w:rFonts w:ascii="Times New Roman" w:hAnsi="Times New Roman" w:cs="Times New Roman"/>
          <w:color w:val="000000"/>
        </w:rPr>
        <w:t>*</w:t>
      </w:r>
      <w:r w:rsidRPr="00A7577A">
        <w:rPr>
          <w:rFonts w:ascii="Times New Roman" w:hAnsi="Times New Roman" w:cs="Times New Roman"/>
          <w:color w:val="000000"/>
        </w:rPr>
        <w:t xml:space="preserve">), в пользу АО «Югра-Экология» (ИНН 8601065381)  задолженность по коммунальной услуге «обращение с твердыми коммунальными отходами» по жилому помещению по адресу: г. Нижневартовск, проезд Куропаткина, дом 1, кв. </w:t>
      </w:r>
      <w:r>
        <w:rPr>
          <w:rFonts w:ascii="Times New Roman" w:hAnsi="Times New Roman" w:cs="Times New Roman"/>
          <w:color w:val="000000"/>
        </w:rPr>
        <w:t>*</w:t>
      </w:r>
      <w:r w:rsidRPr="00A7577A">
        <w:rPr>
          <w:rFonts w:ascii="Times New Roman" w:hAnsi="Times New Roman" w:cs="Times New Roman"/>
          <w:color w:val="000000"/>
        </w:rPr>
        <w:t>,  за период с  01.11.2023 года по 31.10.2024 года в размере 4 374, 94 рублей,  пени за период просрочки с 01.11.2023 года по 31.10.2024 года по состоянию на 20.05.2026 года в размере 2 096, 66 рублей, расходы по уплате государственной пошлины в размере 2 </w:t>
      </w:r>
      <w:r w:rsidRPr="00A7577A">
        <w:rPr>
          <w:rFonts w:ascii="Times New Roman" w:hAnsi="Times New Roman" w:cs="Times New Roman"/>
          <w:color w:val="000000"/>
        </w:rPr>
        <w:t>316, 83 рублей, расходы на оплату услуг представителя в размере 1 830 рублей, всего взыскать 12 301,60 рублей.</w:t>
      </w:r>
    </w:p>
    <w:p w:rsidR="00A7577A" w:rsidRPr="00A7577A" w:rsidP="00A7577A">
      <w:pPr>
        <w:pStyle w:val="BodyTextIndent"/>
        <w:ind w:firstLine="709"/>
        <w:rPr>
          <w:rFonts w:ascii="Times New Roman" w:hAnsi="Times New Roman" w:cs="Times New Roman"/>
        </w:rPr>
      </w:pPr>
      <w:r w:rsidRPr="00A7577A">
        <w:rPr>
          <w:rFonts w:ascii="Times New Roman" w:hAnsi="Times New Roman" w:cs="Times New Roman"/>
        </w:rPr>
        <w:t>Разъяснить участвующим в деле лицам, их представителям право подать заявление о составлении мотивированного решения в следующие сроки:</w:t>
      </w:r>
    </w:p>
    <w:p w:rsidR="00A7577A" w:rsidRPr="00A7577A" w:rsidP="00A7577A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A7577A">
        <w:rPr>
          <w:rFonts w:ascii="Times New Roman" w:hAnsi="Times New Roman" w:cs="Times New Roman"/>
        </w:rPr>
        <w:t xml:space="preserve">в течение </w:t>
      </w:r>
      <w:r w:rsidRPr="00A7577A">
        <w:rPr>
          <w:rFonts w:ascii="Times New Roman" w:hAnsi="Times New Roman" w:cs="Times New Roman"/>
        </w:rPr>
        <w:t>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A7577A" w:rsidRPr="00A7577A" w:rsidP="00A7577A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A7577A">
        <w:rPr>
          <w:rFonts w:ascii="Times New Roman" w:hAnsi="Times New Roman" w:cs="Times New Roman"/>
        </w:rPr>
        <w:t>Мотивированное решение суда составляется в течение десяти дней со дня поступления от лиц, участвующих</w:t>
      </w:r>
      <w:r w:rsidRPr="00A7577A">
        <w:rPr>
          <w:rFonts w:ascii="Times New Roman" w:hAnsi="Times New Roman" w:cs="Times New Roman"/>
        </w:rPr>
        <w:t xml:space="preserve"> в деле, их представителей соответствующего заявления.</w:t>
      </w:r>
    </w:p>
    <w:p w:rsidR="00A7577A" w:rsidRPr="00A7577A" w:rsidP="00A7577A">
      <w:pPr>
        <w:pStyle w:val="BodyTextIndent"/>
        <w:ind w:firstLine="709"/>
        <w:rPr>
          <w:rFonts w:ascii="Times New Roman" w:hAnsi="Times New Roman" w:cs="Times New Roman"/>
        </w:rPr>
      </w:pPr>
      <w:r w:rsidRPr="00A7577A">
        <w:rPr>
          <w:rFonts w:ascii="Times New Roman" w:hAnsi="Times New Roman" w:cs="Times New Roman"/>
        </w:rPr>
        <w:t>Решение может быть обжаловано в апелляционном порядке в течение месяца в Нижневартовский городской суд Ханты-Мансийского автономного округа-Югры через мирового судью судебного участка № 12.</w:t>
      </w:r>
    </w:p>
    <w:p w:rsidR="001A7525" w:rsidRPr="006123D2" w:rsidP="009225D3">
      <w:pPr>
        <w:widowControl w:val="0"/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p w:rsidR="006123D2" w:rsidP="006123D2">
      <w:pPr>
        <w:pStyle w:val="NoSpacing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***</w:t>
      </w:r>
    </w:p>
    <w:p w:rsidR="006123D2" w:rsidRPr="00665CE1" w:rsidP="006123D2">
      <w:pPr>
        <w:pStyle w:val="NoSpacing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665CE1">
        <w:rPr>
          <w:rFonts w:ascii="Times New Roman" w:hAnsi="Times New Roman"/>
          <w:sz w:val="24"/>
          <w:szCs w:val="24"/>
          <w:lang w:eastAsia="ru-RU"/>
        </w:rPr>
        <w:t xml:space="preserve">Мировой судья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</w:t>
      </w:r>
      <w:r w:rsidRPr="00665CE1">
        <w:rPr>
          <w:rFonts w:ascii="Times New Roman" w:hAnsi="Times New Roman"/>
          <w:sz w:val="24"/>
          <w:szCs w:val="24"/>
          <w:lang w:eastAsia="ru-RU"/>
        </w:rPr>
        <w:t xml:space="preserve">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</w:t>
      </w:r>
      <w:r w:rsidRPr="00665CE1">
        <w:rPr>
          <w:rFonts w:ascii="Times New Roman" w:hAnsi="Times New Roman"/>
          <w:sz w:val="24"/>
          <w:szCs w:val="24"/>
          <w:lang w:eastAsia="ru-RU"/>
        </w:rPr>
        <w:t xml:space="preserve">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</w:t>
      </w:r>
      <w:r w:rsidRPr="00665CE1">
        <w:rPr>
          <w:rFonts w:ascii="Times New Roman" w:hAnsi="Times New Roman"/>
          <w:sz w:val="24"/>
          <w:szCs w:val="24"/>
          <w:lang w:eastAsia="ru-RU"/>
        </w:rPr>
        <w:t xml:space="preserve">  </w:t>
      </w:r>
      <w:r>
        <w:rPr>
          <w:rFonts w:ascii="Times New Roman" w:hAnsi="Times New Roman"/>
          <w:sz w:val="24"/>
          <w:szCs w:val="24"/>
          <w:lang w:eastAsia="ru-RU"/>
        </w:rPr>
        <w:t>К</w:t>
      </w:r>
      <w:r w:rsidRPr="00665CE1">
        <w:rPr>
          <w:rFonts w:ascii="Times New Roman" w:hAnsi="Times New Roman"/>
          <w:sz w:val="24"/>
          <w:szCs w:val="24"/>
          <w:lang w:eastAsia="ru-RU"/>
        </w:rPr>
        <w:t xml:space="preserve">.В. </w:t>
      </w:r>
      <w:r>
        <w:rPr>
          <w:rFonts w:ascii="Times New Roman" w:hAnsi="Times New Roman"/>
          <w:sz w:val="24"/>
          <w:szCs w:val="24"/>
          <w:lang w:eastAsia="ru-RU"/>
        </w:rPr>
        <w:t>Галяс</w:t>
      </w:r>
    </w:p>
    <w:p w:rsidR="00FF5B6E" w:rsidRPr="00EB383A" w:rsidP="00FF5B6E">
      <w:pPr>
        <w:pStyle w:val="PlainText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***</w:t>
      </w:r>
    </w:p>
    <w:p w:rsidR="00FF5B6E" w:rsidRPr="00EB383A" w:rsidP="00FF5B6E">
      <w:pPr>
        <w:pStyle w:val="NoSpacing"/>
        <w:jc w:val="both"/>
        <w:rPr>
          <w:color w:val="0D0D0D"/>
          <w:sz w:val="18"/>
          <w:szCs w:val="18"/>
        </w:rPr>
      </w:pPr>
    </w:p>
    <w:p w:rsidR="001A7525" w:rsidRPr="006123D2" w:rsidP="009225D3">
      <w:pPr>
        <w:widowControl w:val="0"/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p w:rsidR="009225D3" w:rsidRPr="006123D2" w:rsidP="009225D3">
      <w:pPr>
        <w:widowControl w:val="0"/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sectPr w:rsidSect="002822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5D3"/>
    <w:rsid w:val="0000468D"/>
    <w:rsid w:val="000111CE"/>
    <w:rsid w:val="00076B36"/>
    <w:rsid w:val="00084A3D"/>
    <w:rsid w:val="00085018"/>
    <w:rsid w:val="000B3045"/>
    <w:rsid w:val="000E331C"/>
    <w:rsid w:val="001219DC"/>
    <w:rsid w:val="001304C7"/>
    <w:rsid w:val="0016048D"/>
    <w:rsid w:val="001A7525"/>
    <w:rsid w:val="001C3753"/>
    <w:rsid w:val="001D39C1"/>
    <w:rsid w:val="001E04C0"/>
    <w:rsid w:val="0023085A"/>
    <w:rsid w:val="0023168C"/>
    <w:rsid w:val="00234F16"/>
    <w:rsid w:val="00282278"/>
    <w:rsid w:val="0028313E"/>
    <w:rsid w:val="002E6581"/>
    <w:rsid w:val="002F615E"/>
    <w:rsid w:val="00311BC7"/>
    <w:rsid w:val="00312A23"/>
    <w:rsid w:val="00374796"/>
    <w:rsid w:val="003A4BE1"/>
    <w:rsid w:val="003B28D0"/>
    <w:rsid w:val="003D2DAC"/>
    <w:rsid w:val="00410C9B"/>
    <w:rsid w:val="004122E3"/>
    <w:rsid w:val="004753BB"/>
    <w:rsid w:val="00475F62"/>
    <w:rsid w:val="0049311A"/>
    <w:rsid w:val="004A41EE"/>
    <w:rsid w:val="00516DAA"/>
    <w:rsid w:val="005324C2"/>
    <w:rsid w:val="005439CC"/>
    <w:rsid w:val="00547950"/>
    <w:rsid w:val="005665B4"/>
    <w:rsid w:val="005675D5"/>
    <w:rsid w:val="005677FC"/>
    <w:rsid w:val="005E1B7A"/>
    <w:rsid w:val="005E31E3"/>
    <w:rsid w:val="00611957"/>
    <w:rsid w:val="006123D2"/>
    <w:rsid w:val="00615BC6"/>
    <w:rsid w:val="00663CCF"/>
    <w:rsid w:val="00665CE1"/>
    <w:rsid w:val="006D702B"/>
    <w:rsid w:val="00702805"/>
    <w:rsid w:val="00736A08"/>
    <w:rsid w:val="007C0471"/>
    <w:rsid w:val="008D5009"/>
    <w:rsid w:val="008E384C"/>
    <w:rsid w:val="00904ABF"/>
    <w:rsid w:val="009112AE"/>
    <w:rsid w:val="00913B99"/>
    <w:rsid w:val="00915304"/>
    <w:rsid w:val="009225D3"/>
    <w:rsid w:val="00924A47"/>
    <w:rsid w:val="00965865"/>
    <w:rsid w:val="00983D52"/>
    <w:rsid w:val="009A329B"/>
    <w:rsid w:val="009B5919"/>
    <w:rsid w:val="009F47C8"/>
    <w:rsid w:val="00A333FB"/>
    <w:rsid w:val="00A36F4E"/>
    <w:rsid w:val="00A61C5F"/>
    <w:rsid w:val="00A7577A"/>
    <w:rsid w:val="00A902D2"/>
    <w:rsid w:val="00A92778"/>
    <w:rsid w:val="00AD1444"/>
    <w:rsid w:val="00B07895"/>
    <w:rsid w:val="00B12C84"/>
    <w:rsid w:val="00B24B03"/>
    <w:rsid w:val="00B57B8E"/>
    <w:rsid w:val="00B80CD9"/>
    <w:rsid w:val="00BA6B7A"/>
    <w:rsid w:val="00BE5F5C"/>
    <w:rsid w:val="00C52245"/>
    <w:rsid w:val="00CA59D9"/>
    <w:rsid w:val="00CD1873"/>
    <w:rsid w:val="00CF4504"/>
    <w:rsid w:val="00D20865"/>
    <w:rsid w:val="00DB61E3"/>
    <w:rsid w:val="00E26FEF"/>
    <w:rsid w:val="00E42939"/>
    <w:rsid w:val="00E6279F"/>
    <w:rsid w:val="00E8600E"/>
    <w:rsid w:val="00EB383A"/>
    <w:rsid w:val="00EC16FF"/>
    <w:rsid w:val="00EC2A99"/>
    <w:rsid w:val="00ED54F3"/>
    <w:rsid w:val="00F72D82"/>
    <w:rsid w:val="00FB0CD4"/>
    <w:rsid w:val="00FF5B6E"/>
    <w:rsid w:val="00FF642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7FD04F9-B6C3-4EFD-B7F2-51DC91953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5D3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9225D3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9225D3"/>
    <w:rPr>
      <w:rFonts w:ascii="Arial" w:eastAsia="Times New Roman" w:hAnsi="Arial" w:cs="Arial"/>
      <w:sz w:val="24"/>
      <w:szCs w:val="24"/>
      <w:lang w:eastAsia="ru-RU"/>
    </w:rPr>
  </w:style>
  <w:style w:type="character" w:styleId="Hyperlink">
    <w:name w:val="Hyperlink"/>
    <w:basedOn w:val="DefaultParagraphFont"/>
    <w:semiHidden/>
    <w:unhideWhenUsed/>
    <w:rsid w:val="005E1B7A"/>
    <w:rPr>
      <w:color w:val="0000FF"/>
      <w:u w:val="single"/>
    </w:rPr>
  </w:style>
  <w:style w:type="paragraph" w:styleId="BalloonText">
    <w:name w:val="Balloon Text"/>
    <w:basedOn w:val="Normal"/>
    <w:link w:val="a0"/>
    <w:uiPriority w:val="99"/>
    <w:semiHidden/>
    <w:unhideWhenUsed/>
    <w:rsid w:val="003D2DAC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3D2DAC"/>
    <w:rPr>
      <w:rFonts w:ascii="Segoe UI" w:eastAsia="Times New Roman" w:hAnsi="Segoe UI" w:cs="Segoe UI"/>
      <w:sz w:val="18"/>
      <w:szCs w:val="18"/>
      <w:lang w:eastAsia="ru-RU"/>
    </w:rPr>
  </w:style>
  <w:style w:type="paragraph" w:styleId="BodyText">
    <w:name w:val="Body Text"/>
    <w:basedOn w:val="Normal"/>
    <w:link w:val="a1"/>
    <w:uiPriority w:val="99"/>
    <w:unhideWhenUsed/>
    <w:rsid w:val="00B24B03"/>
    <w:pPr>
      <w:spacing w:after="120"/>
    </w:pPr>
  </w:style>
  <w:style w:type="character" w:customStyle="1" w:styleId="a1">
    <w:name w:val="Основной текст Знак"/>
    <w:basedOn w:val="DefaultParagraphFont"/>
    <w:link w:val="BodyText"/>
    <w:uiPriority w:val="99"/>
    <w:rsid w:val="00B24B03"/>
    <w:rPr>
      <w:rFonts w:ascii="Arial" w:eastAsia="Times New Roman" w:hAnsi="Arial" w:cs="Arial"/>
      <w:sz w:val="24"/>
      <w:szCs w:val="24"/>
      <w:lang w:eastAsia="ru-RU"/>
    </w:rPr>
  </w:style>
  <w:style w:type="paragraph" w:styleId="NoSpacing">
    <w:name w:val="No Spacing"/>
    <w:uiPriority w:val="1"/>
    <w:qFormat/>
    <w:rsid w:val="00B24B0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1">
    <w:name w:val="s_1"/>
    <w:basedOn w:val="Normal"/>
    <w:rsid w:val="0000468D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1E04C0"/>
    <w:rPr>
      <w:i/>
      <w:iCs/>
    </w:rPr>
  </w:style>
  <w:style w:type="paragraph" w:customStyle="1" w:styleId="ConsPlusNormal">
    <w:name w:val="ConsPlusNormal"/>
    <w:rsid w:val="009153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PlainText">
    <w:name w:val="Plain Text"/>
    <w:basedOn w:val="Normal"/>
    <w:link w:val="a2"/>
    <w:rsid w:val="006123D2"/>
    <w:rPr>
      <w:rFonts w:ascii="Courier New" w:hAnsi="Courier New" w:cs="Courier New"/>
      <w:sz w:val="20"/>
      <w:szCs w:val="20"/>
    </w:rPr>
  </w:style>
  <w:style w:type="character" w:customStyle="1" w:styleId="a2">
    <w:name w:val="Текст Знак"/>
    <w:basedOn w:val="DefaultParagraphFont"/>
    <w:link w:val="PlainText"/>
    <w:rsid w:val="006123D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8617925E6311C40668864F9539CC20A9681F9B145EA2015540699FE3C934D95AB1E0AD03AC2C547354BD20A9B2AB1C7CADBF0B6565F2FE6DO2P9D" TargetMode="External" /><Relationship Id="rId11" Type="http://schemas.openxmlformats.org/officeDocument/2006/relationships/hyperlink" Target="consultantplus://offline/ref=8617925E6311C40668864F9539CC20A9681F9B145EAF015540699FE3C934D95AB1E0AD03AC2C55725EBD20A9B2AB1C7CADBF0B6565F2FE6DO2P9D" TargetMode="Externa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1C6A6290CC33E5DFE4C5D9D7FFEC8B3D9F4A8F97EB5F36FDDE65A7917077C7BFE80EA780CB396C81KDt2J" TargetMode="External" /><Relationship Id="rId5" Type="http://schemas.openxmlformats.org/officeDocument/2006/relationships/hyperlink" Target="consultantplus://offline/ref=1C6A6290CC33E5DFE4C5D9D7FFEC8B3D9F4A8F97EB5F36FDDE65A7917077C7BFE80EA780CB396C82KDtBJ" TargetMode="External" /><Relationship Id="rId6" Type="http://schemas.openxmlformats.org/officeDocument/2006/relationships/hyperlink" Target="consultantplus://offline/ref=BDEDF9E4F3B498759D4518066056E6F3B29A4CC0DC730AC16D319DA591C867A0E281FD969FC22A87E22BJ" TargetMode="External" /><Relationship Id="rId7" Type="http://schemas.openxmlformats.org/officeDocument/2006/relationships/hyperlink" Target="https://arbitr.garant.ru/" TargetMode="External" /><Relationship Id="rId8" Type="http://schemas.openxmlformats.org/officeDocument/2006/relationships/hyperlink" Target="https://login.consultant.ru/link/?req=doc&amp;base=LAW&amp;n=482736&amp;dst=100398" TargetMode="External" /><Relationship Id="rId9" Type="http://schemas.openxmlformats.org/officeDocument/2006/relationships/hyperlink" Target="consultantplus://offline/ref=8617925E6311C40668864F9539CC20A9681F9B1458AA015540699FE3C934D95AB1E0AD03AC2C50795BBD20A9B2AB1C7CADBF0B6565F2FE6DO2P9D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